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0978A" w14:textId="77777777" w:rsidR="00BE5C96" w:rsidRPr="004F354F" w:rsidRDefault="00BE5C96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  <w:r w:rsidRPr="004F354F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55E4FF24" wp14:editId="4D1CE297">
            <wp:extent cx="2734924" cy="1047750"/>
            <wp:effectExtent l="0" t="0" r="889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796" cy="1056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24D77" w14:textId="77777777" w:rsidR="00B976A8" w:rsidRPr="004F354F" w:rsidRDefault="00B976A8" w:rsidP="00446F07">
      <w:pPr>
        <w:pStyle w:val="RedTitre"/>
        <w:framePr w:hSpace="0" w:wrap="auto" w:vAnchor="margin" w:xAlign="left" w:yAlign="inline"/>
        <w:widowControl/>
        <w:jc w:val="both"/>
        <w:rPr>
          <w:sz w:val="18"/>
          <w:szCs w:val="18"/>
        </w:rPr>
      </w:pPr>
    </w:p>
    <w:p w14:paraId="66F2C13F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09EC77C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4FBB4091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5DA8D483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30ED9DA0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26C4DC8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694C822D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372AEA77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0471A336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168F0924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28512C7C" w14:textId="77777777" w:rsidR="00A578ED" w:rsidRPr="00AA466D" w:rsidRDefault="00A578ED" w:rsidP="00A578ED">
      <w:pPr>
        <w:pStyle w:val="RedTitre1"/>
        <w:keepNext/>
        <w:framePr w:hSpace="0" w:wrap="auto" w:vAnchor="margin" w:xAlign="left" w:yAlign="inline"/>
        <w:rPr>
          <w:sz w:val="24"/>
          <w:szCs w:val="24"/>
        </w:rPr>
      </w:pPr>
      <w:r w:rsidRPr="00AA466D">
        <w:rPr>
          <w:sz w:val="24"/>
          <w:szCs w:val="24"/>
        </w:rPr>
        <w:t xml:space="preserve">MAINTENANCE </w:t>
      </w:r>
      <w:r>
        <w:rPr>
          <w:sz w:val="24"/>
          <w:szCs w:val="24"/>
        </w:rPr>
        <w:t xml:space="preserve">D’EQUIPEMENT D’ENDOSCOPIE SOUPLE DE MARQUE OLYMPUS POUR LE </w:t>
      </w:r>
      <w:r w:rsidRPr="00835D20">
        <w:rPr>
          <w:sz w:val="24"/>
          <w:szCs w:val="24"/>
        </w:rPr>
        <w:t>CENTRE HOSPITALIER DU PAYS CHAROLAIS BRIONNAIS</w:t>
      </w:r>
      <w:r>
        <w:rPr>
          <w:sz w:val="24"/>
          <w:szCs w:val="24"/>
        </w:rPr>
        <w:t xml:space="preserve">  </w:t>
      </w:r>
    </w:p>
    <w:p w14:paraId="4D2448F1" w14:textId="50BD0A7B" w:rsidR="00A578ED" w:rsidRDefault="0079513D" w:rsidP="00A578ED">
      <w:pPr>
        <w:pStyle w:val="RedTitre1"/>
        <w:keepNext/>
        <w:framePr w:hSpace="0" w:wrap="auto" w:vAnchor="margin" w:xAlign="left" w:yAlign="inlin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8AA985A" w14:textId="060F1AA5" w:rsidR="002C06F3" w:rsidRPr="002C06F3" w:rsidRDefault="002C06F3" w:rsidP="002C06F3">
      <w:pPr>
        <w:pStyle w:val="RedTitre1"/>
        <w:keepNext/>
        <w:framePr w:hSpace="0" w:wrap="auto" w:vAnchor="margin" w:xAlign="left" w:yAlign="inlin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Consultation n°</w:t>
      </w:r>
      <w:r w:rsidR="00A578ED">
        <w:rPr>
          <w:b w:val="0"/>
          <w:sz w:val="24"/>
          <w:szCs w:val="24"/>
        </w:rPr>
        <w:t>2025AO50014</w:t>
      </w:r>
    </w:p>
    <w:p w14:paraId="4EB0A941" w14:textId="77777777" w:rsidR="002C06F3" w:rsidRDefault="002C06F3" w:rsidP="002C06F3">
      <w:pPr>
        <w:pStyle w:val="RedTitre1"/>
        <w:keepNext/>
        <w:framePr w:hSpace="0" w:wrap="auto" w:vAnchor="margin" w:xAlign="left" w:yAlign="inline"/>
        <w:jc w:val="both"/>
        <w:rPr>
          <w:sz w:val="24"/>
          <w:szCs w:val="24"/>
        </w:rPr>
      </w:pPr>
    </w:p>
    <w:p w14:paraId="6A59F75B" w14:textId="5DD07036" w:rsidR="002C06F3" w:rsidRPr="00A578ED" w:rsidRDefault="002C06F3" w:rsidP="00A578ED">
      <w:pPr>
        <w:pStyle w:val="RedTitre1"/>
        <w:keepNext/>
        <w:framePr w:hSpace="0" w:wrap="auto" w:vAnchor="margin" w:xAlign="left" w:yAlign="inli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color w:val="FFC000"/>
          <w:sz w:val="24"/>
          <w:szCs w:val="24"/>
        </w:rPr>
      </w:pPr>
      <w:r w:rsidRPr="00A578ED">
        <w:rPr>
          <w:color w:val="FFC000"/>
          <w:sz w:val="24"/>
          <w:szCs w:val="24"/>
        </w:rPr>
        <w:t>CADRE DE REPONSE TECHNIQUE</w:t>
      </w:r>
    </w:p>
    <w:p w14:paraId="1873489C" w14:textId="486752B2" w:rsidR="002C06F3" w:rsidRPr="00A578ED" w:rsidRDefault="002C06F3" w:rsidP="00A578ED">
      <w:pPr>
        <w:pStyle w:val="RedTitre1"/>
        <w:keepNext/>
        <w:framePr w:hSpace="0" w:wrap="auto" w:vAnchor="margin" w:xAlign="left" w:yAlign="inli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color w:val="FFC000"/>
          <w:sz w:val="24"/>
          <w:szCs w:val="24"/>
        </w:rPr>
      </w:pPr>
      <w:r w:rsidRPr="00A578ED">
        <w:rPr>
          <w:color w:val="FFC000"/>
          <w:sz w:val="24"/>
          <w:szCs w:val="24"/>
        </w:rPr>
        <w:t>(CRT lot n°</w:t>
      </w:r>
      <w:sdt>
        <w:sdtPr>
          <w:rPr>
            <w:color w:val="FFC000"/>
            <w:sz w:val="24"/>
            <w:szCs w:val="24"/>
          </w:rPr>
          <w:id w:val="-1078670335"/>
          <w:placeholder>
            <w:docPart w:val="18F8A507CBF347D79F0634C15FF37444"/>
          </w:placeholder>
          <w:comboBox>
            <w:listItem w:displayText="Sélectionner le lot (1 lot = 1 CRT)." w:value="Sélectionner le lot (1 lot = 1 CRT)."/>
            <w:listItem w:displayText="1 - Maintenance vidéo-coloscopes, vidéo-agastroscopes, vidéo-bronchoscopes Olympus" w:value="1 - Maintenance vidéo-coloscopes, vidéo-agastroscopes, vidéo-bronchoscopes Olympus"/>
            <w:listItem w:displayText="2 - Maintenance des fibroscopes ORL, Vidéo-cystoscopes Olympus" w:value="2 - Maintenance des fibroscopes ORL, Vidéo-cystoscopes Olympus"/>
            <w:listItem w:displayText="3 - Maintenance des vidéo-duodénoscopes Olympus" w:value="3 - Maintenance des vidéo-duodénoscopes Olympus"/>
            <w:listItem w:displayText="4 - Mainenance des processeurs vidéo Olympus" w:value="4 - Mainenance des processeurs vidéo Olympus"/>
          </w:comboBox>
        </w:sdtPr>
        <w:sdtEndPr/>
        <w:sdtContent>
          <w:r w:rsidR="00471B06">
            <w:rPr>
              <w:color w:val="FFC000"/>
              <w:sz w:val="24"/>
              <w:szCs w:val="24"/>
            </w:rPr>
            <w:t>Sélectionner le lot (1 lot = 1 CRT).</w:t>
          </w:r>
        </w:sdtContent>
      </w:sdt>
      <w:r w:rsidRPr="00A578ED">
        <w:rPr>
          <w:color w:val="FFC000"/>
          <w:sz w:val="24"/>
          <w:szCs w:val="24"/>
        </w:rPr>
        <w:t>)</w:t>
      </w:r>
    </w:p>
    <w:p w14:paraId="085E583D" w14:textId="77777777" w:rsidR="00B976A8" w:rsidRPr="004F354F" w:rsidRDefault="00B976A8" w:rsidP="00446F07">
      <w:pPr>
        <w:widowControl/>
        <w:jc w:val="both"/>
        <w:rPr>
          <w:rFonts w:ascii="Arial" w:hAnsi="Arial" w:cs="Arial"/>
          <w:b/>
          <w:bCs/>
          <w:sz w:val="18"/>
          <w:szCs w:val="18"/>
        </w:rPr>
      </w:pPr>
    </w:p>
    <w:p w14:paraId="295F756A" w14:textId="77777777" w:rsidR="00722058" w:rsidRPr="00D50BB3" w:rsidRDefault="00722058" w:rsidP="00722058">
      <w:pPr>
        <w:pStyle w:val="Titre1"/>
        <w:numPr>
          <w:ilvl w:val="0"/>
          <w:numId w:val="0"/>
        </w:numPr>
      </w:pPr>
      <w:r>
        <w:t>Soumissionnaire (non noté)</w:t>
      </w:r>
    </w:p>
    <w:p w14:paraId="4E28368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Nom du soumissionnaire : </w:t>
      </w:r>
      <w:bookmarkStart w:id="0" w:name="_GoBack"/>
      <w:bookmarkEnd w:id="0"/>
    </w:p>
    <w:p w14:paraId="77C0BCC5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816C8B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D1E7409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4566485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5B625B">
        <w:rPr>
          <w:rFonts w:ascii="Arial" w:hAnsi="Arial" w:cs="Arial"/>
          <w:bCs/>
          <w:sz w:val="18"/>
          <w:szCs w:val="18"/>
        </w:rPr>
        <w:t>Coordonnées précises de la structure (adresse, téléphone…) en charge du marché</w:t>
      </w:r>
      <w:r>
        <w:rPr>
          <w:rFonts w:ascii="Arial" w:hAnsi="Arial" w:cs="Arial"/>
          <w:bCs/>
          <w:sz w:val="18"/>
          <w:szCs w:val="18"/>
        </w:rPr>
        <w:t> :</w:t>
      </w:r>
    </w:p>
    <w:p w14:paraId="315B27B2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10EA85D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A5DC34F" w14:textId="77777777" w:rsidR="00722058" w:rsidRPr="005B625B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A1AB17F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5B625B">
        <w:rPr>
          <w:rFonts w:ascii="Arial" w:hAnsi="Arial" w:cs="Arial"/>
          <w:bCs/>
          <w:sz w:val="18"/>
          <w:szCs w:val="18"/>
        </w:rPr>
        <w:t>Jours et horaires d'ouverture de la / les société(s) en charge du marché</w:t>
      </w:r>
      <w:r>
        <w:rPr>
          <w:rFonts w:ascii="Arial" w:hAnsi="Arial" w:cs="Arial"/>
          <w:bCs/>
          <w:sz w:val="18"/>
          <w:szCs w:val="18"/>
        </w:rPr>
        <w:t> :</w:t>
      </w:r>
    </w:p>
    <w:p w14:paraId="6D18427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6BA5CF1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68C6CAE" w14:textId="77777777" w:rsidR="00722058" w:rsidRPr="005B625B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143234F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</w:t>
      </w:r>
      <w:r w:rsidRPr="005B625B">
        <w:rPr>
          <w:rFonts w:ascii="Arial" w:hAnsi="Arial" w:cs="Arial"/>
          <w:bCs/>
          <w:sz w:val="18"/>
          <w:szCs w:val="18"/>
        </w:rPr>
        <w:t xml:space="preserve">esponsable(s) en charge du marché </w:t>
      </w:r>
      <w:r>
        <w:rPr>
          <w:rFonts w:ascii="Arial" w:hAnsi="Arial" w:cs="Arial"/>
          <w:bCs/>
          <w:sz w:val="18"/>
          <w:szCs w:val="18"/>
        </w:rPr>
        <w:t>(c</w:t>
      </w:r>
      <w:r w:rsidRPr="005B625B">
        <w:rPr>
          <w:rFonts w:ascii="Arial" w:hAnsi="Arial" w:cs="Arial"/>
          <w:bCs/>
          <w:sz w:val="18"/>
          <w:szCs w:val="18"/>
        </w:rPr>
        <w:t>oordonnées complètes</w:t>
      </w:r>
      <w:r>
        <w:rPr>
          <w:rFonts w:ascii="Arial" w:hAnsi="Arial" w:cs="Arial"/>
          <w:bCs/>
          <w:sz w:val="18"/>
          <w:szCs w:val="18"/>
        </w:rPr>
        <w:t xml:space="preserve">) : </w:t>
      </w:r>
    </w:p>
    <w:p w14:paraId="6526B4D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18F425B3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957011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9D1D0FB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Rédacteur</w:t>
      </w:r>
      <w:r w:rsidRPr="005B625B">
        <w:rPr>
          <w:rFonts w:ascii="Arial" w:hAnsi="Arial" w:cs="Arial"/>
          <w:bCs/>
          <w:sz w:val="18"/>
          <w:szCs w:val="18"/>
        </w:rPr>
        <w:t>(s)</w:t>
      </w:r>
      <w:r>
        <w:rPr>
          <w:rFonts w:ascii="Arial" w:hAnsi="Arial" w:cs="Arial"/>
          <w:bCs/>
          <w:sz w:val="18"/>
          <w:szCs w:val="18"/>
        </w:rPr>
        <w:t xml:space="preserve"> en charge de la rédaction de l’offre technique et financière (nom et qualité) : </w:t>
      </w:r>
    </w:p>
    <w:p w14:paraId="114B102B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7B7F31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6F4F53F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/>
          <w:bCs/>
          <w:kern w:val="32"/>
          <w:sz w:val="28"/>
          <w:szCs w:val="32"/>
        </w:rPr>
      </w:pPr>
    </w:p>
    <w:p w14:paraId="6D7C5BDC" w14:textId="388D23B8" w:rsidR="00722058" w:rsidRDefault="009E2D9D" w:rsidP="00722058">
      <w:pPr>
        <w:pStyle w:val="Titre1"/>
        <w:numPr>
          <w:ilvl w:val="0"/>
          <w:numId w:val="0"/>
        </w:numPr>
      </w:pPr>
      <w:r>
        <w:t xml:space="preserve">Valeur Technique : </w:t>
      </w:r>
      <w:r w:rsidR="00722058">
        <w:t xml:space="preserve">SC1 : Qualité du dispositif </w:t>
      </w:r>
      <w:r w:rsidR="00722058" w:rsidRPr="00722058">
        <w:t>mis en œuvre pour assurer la prise en charge, la maintenance et le retour des équipements, de sorte à assurer une indisponibilité la plus courte de l’équipement et à minimal le respect des délais.</w:t>
      </w:r>
      <w:r w:rsidR="00F94BE3">
        <w:t xml:space="preserve"> (30 points)</w:t>
      </w:r>
    </w:p>
    <w:p w14:paraId="17E20C4E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Moyens humains pour l’encadrement (</w:t>
      </w:r>
      <w:r w:rsidRPr="00AA2759">
        <w:rPr>
          <w:rFonts w:ascii="Arial" w:hAnsi="Arial" w:cs="Arial"/>
          <w:bCs/>
          <w:sz w:val="18"/>
          <w:szCs w:val="18"/>
        </w:rPr>
        <w:t>volume, qualification, expérience</w:t>
      </w:r>
      <w:r>
        <w:rPr>
          <w:rFonts w:ascii="Arial" w:hAnsi="Arial" w:cs="Arial"/>
          <w:bCs/>
          <w:sz w:val="18"/>
          <w:szCs w:val="18"/>
        </w:rPr>
        <w:t xml:space="preserve">) : </w:t>
      </w:r>
    </w:p>
    <w:p w14:paraId="55FEC4FB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9D7B750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3A041A4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60318A7" w14:textId="77777777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7FD5A3F8" w14:textId="19C18A20" w:rsidR="00722058" w:rsidRDefault="00722058" w:rsidP="00722058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Moyens humains pour l’exécution (</w:t>
      </w:r>
      <w:r w:rsidRPr="00AA2759">
        <w:rPr>
          <w:rFonts w:ascii="Arial" w:hAnsi="Arial" w:cs="Arial"/>
          <w:bCs/>
          <w:sz w:val="18"/>
          <w:szCs w:val="18"/>
        </w:rPr>
        <w:t>volume, qualification, expérience</w:t>
      </w:r>
      <w:r w:rsidR="00920F22">
        <w:rPr>
          <w:rFonts w:ascii="Arial" w:hAnsi="Arial" w:cs="Arial"/>
          <w:bCs/>
          <w:sz w:val="18"/>
          <w:szCs w:val="18"/>
        </w:rPr>
        <w:t>, formations</w:t>
      </w:r>
      <w:r>
        <w:rPr>
          <w:rFonts w:ascii="Arial" w:hAnsi="Arial" w:cs="Arial"/>
          <w:bCs/>
          <w:sz w:val="18"/>
          <w:szCs w:val="18"/>
        </w:rPr>
        <w:t xml:space="preserve">) : </w:t>
      </w:r>
    </w:p>
    <w:p w14:paraId="4200511D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1348E4B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8439508" w14:textId="77777777" w:rsidR="00722058" w:rsidRDefault="00722058" w:rsidP="0072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0E1425C" w14:textId="77777777" w:rsidR="001110ED" w:rsidRDefault="001110ED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4040E80A" w14:textId="1C44A065" w:rsidR="00920F22" w:rsidRDefault="00920F22" w:rsidP="00920F22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Assistance technique téléphonique : </w:t>
      </w:r>
    </w:p>
    <w:p w14:paraId="1512939D" w14:textId="77777777" w:rsidR="00920F22" w:rsidRDefault="00920F22" w:rsidP="0092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4B5A88F" w14:textId="77777777" w:rsidR="00920F22" w:rsidRDefault="00920F22" w:rsidP="0092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810241B" w14:textId="77777777" w:rsidR="00920F22" w:rsidRDefault="00920F22" w:rsidP="0092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01F83B6" w14:textId="77777777" w:rsidR="00920F22" w:rsidRDefault="00920F22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2B113CAA" w14:textId="339617E5" w:rsidR="00F94BE3" w:rsidRDefault="00F94BE3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Installations de montage : </w:t>
      </w:r>
    </w:p>
    <w:p w14:paraId="4F50FDF4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12B5C52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7819819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CDFBA33" w14:textId="77777777" w:rsidR="00F94BE3" w:rsidRDefault="00F94BE3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1BDDEEE9" w14:textId="5E01F9F9" w:rsidR="001110ED" w:rsidRDefault="001110ED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Moyens matériel pour le transport : </w:t>
      </w:r>
    </w:p>
    <w:p w14:paraId="2C231219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87A1E6D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FEE112A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B1562BB" w14:textId="77777777" w:rsidR="001110ED" w:rsidRDefault="001110ED" w:rsidP="001110ED">
      <w:pPr>
        <w:ind w:left="142" w:hanging="142"/>
        <w:jc w:val="both"/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</w:pPr>
    </w:p>
    <w:p w14:paraId="44B78B90" w14:textId="6FB5F165" w:rsidR="001110ED" w:rsidRDefault="001110ED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Moyens matériel</w:t>
      </w:r>
      <w:r w:rsidR="00BB1285">
        <w:rPr>
          <w:rFonts w:ascii="Arial" w:hAnsi="Arial" w:cs="Arial"/>
          <w:bCs/>
          <w:sz w:val="18"/>
          <w:szCs w:val="18"/>
        </w:rPr>
        <w:t>s</w:t>
      </w:r>
      <w:r>
        <w:rPr>
          <w:rFonts w:ascii="Arial" w:hAnsi="Arial" w:cs="Arial"/>
          <w:bCs/>
          <w:sz w:val="18"/>
          <w:szCs w:val="18"/>
        </w:rPr>
        <w:t xml:space="preserve"> pour assurer la disponibilité des pièces </w:t>
      </w:r>
      <w:r w:rsidR="00F94BE3">
        <w:rPr>
          <w:rFonts w:ascii="Arial" w:hAnsi="Arial" w:cs="Arial"/>
          <w:bCs/>
          <w:sz w:val="18"/>
          <w:szCs w:val="18"/>
        </w:rPr>
        <w:t>détachées</w:t>
      </w:r>
      <w:r w:rsidR="00B56D4E">
        <w:rPr>
          <w:rFonts w:ascii="Arial" w:hAnsi="Arial" w:cs="Arial"/>
          <w:bCs/>
          <w:sz w:val="18"/>
          <w:szCs w:val="18"/>
        </w:rPr>
        <w:t xml:space="preserve"> d’usure ou spécifiques</w:t>
      </w:r>
      <w:r w:rsidR="00F94BE3">
        <w:rPr>
          <w:rFonts w:ascii="Arial" w:hAnsi="Arial" w:cs="Arial"/>
          <w:bCs/>
          <w:sz w:val="18"/>
          <w:szCs w:val="18"/>
        </w:rPr>
        <w:t xml:space="preserve"> (stock, approvisionnements, etc.)</w:t>
      </w:r>
      <w:r w:rsidR="00BB1285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 xml:space="preserve">: </w:t>
      </w:r>
    </w:p>
    <w:p w14:paraId="5071EC07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D78A4C8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8565722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359A253" w14:textId="1357F4A8" w:rsidR="001110ED" w:rsidRDefault="001110ED" w:rsidP="001110ED">
      <w:pPr>
        <w:ind w:left="142" w:hanging="142"/>
        <w:jc w:val="both"/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</w:pPr>
    </w:p>
    <w:p w14:paraId="27D62B8A" w14:textId="38B66C34" w:rsidR="00B56D4E" w:rsidRDefault="00B56D4E" w:rsidP="00B56D4E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Conditions spécifiques éventuelles quant à la </w:t>
      </w:r>
      <w:r w:rsidR="006F20BB">
        <w:rPr>
          <w:rFonts w:ascii="Arial" w:hAnsi="Arial" w:cs="Arial"/>
          <w:bCs/>
          <w:sz w:val="18"/>
          <w:szCs w:val="18"/>
        </w:rPr>
        <w:t xml:space="preserve">facturation des pièces spécifiques </w:t>
      </w:r>
      <w:r>
        <w:rPr>
          <w:rFonts w:ascii="Arial" w:hAnsi="Arial" w:cs="Arial"/>
          <w:bCs/>
          <w:sz w:val="18"/>
          <w:szCs w:val="18"/>
        </w:rPr>
        <w:t>(</w:t>
      </w:r>
      <w:r w:rsidR="006F20BB">
        <w:rPr>
          <w:rFonts w:ascii="Arial" w:hAnsi="Arial" w:cs="Arial"/>
          <w:bCs/>
          <w:sz w:val="18"/>
          <w:szCs w:val="18"/>
        </w:rPr>
        <w:t xml:space="preserve">prix par quantité, exemplaire gratuit, </w:t>
      </w:r>
      <w:r w:rsidR="006C48B4">
        <w:rPr>
          <w:rFonts w:ascii="Arial" w:hAnsi="Arial" w:cs="Arial"/>
          <w:bCs/>
          <w:sz w:val="18"/>
          <w:szCs w:val="18"/>
        </w:rPr>
        <w:t xml:space="preserve">coefficient d’intermédiation ou de </w:t>
      </w:r>
      <w:r w:rsidR="006F20BB">
        <w:rPr>
          <w:rFonts w:ascii="Arial" w:hAnsi="Arial" w:cs="Arial"/>
          <w:bCs/>
          <w:sz w:val="18"/>
          <w:szCs w:val="18"/>
        </w:rPr>
        <w:t>remise sur prix fabricant, promotions, etc.</w:t>
      </w:r>
      <w:r>
        <w:rPr>
          <w:rFonts w:ascii="Arial" w:hAnsi="Arial" w:cs="Arial"/>
          <w:bCs/>
          <w:sz w:val="18"/>
          <w:szCs w:val="18"/>
        </w:rPr>
        <w:t xml:space="preserve">) : </w:t>
      </w:r>
    </w:p>
    <w:p w14:paraId="5E5114D6" w14:textId="77777777" w:rsidR="00B56D4E" w:rsidRDefault="00B56D4E" w:rsidP="00B56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7994F6C" w14:textId="77777777" w:rsidR="00B56D4E" w:rsidRDefault="00B56D4E" w:rsidP="00B56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F88E1D5" w14:textId="77777777" w:rsidR="00B56D4E" w:rsidRDefault="00B56D4E" w:rsidP="00B56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0518555" w14:textId="77777777" w:rsidR="00B56D4E" w:rsidRDefault="00B56D4E" w:rsidP="001110ED">
      <w:pPr>
        <w:ind w:left="142" w:hanging="142"/>
        <w:jc w:val="both"/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</w:pPr>
    </w:p>
    <w:p w14:paraId="283AD255" w14:textId="77777777" w:rsidR="000D3CC9" w:rsidRDefault="001110ED" w:rsidP="001110ED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Moyens pour la mise à disposition de matériel de </w:t>
      </w:r>
      <w:r w:rsidR="000D3CC9">
        <w:rPr>
          <w:rFonts w:ascii="Arial" w:hAnsi="Arial" w:cs="Arial"/>
          <w:bCs/>
          <w:sz w:val="18"/>
          <w:szCs w:val="18"/>
        </w:rPr>
        <w:t>substitution</w:t>
      </w:r>
      <w:r>
        <w:rPr>
          <w:rFonts w:ascii="Arial" w:hAnsi="Arial" w:cs="Arial"/>
          <w:bCs/>
          <w:sz w:val="18"/>
          <w:szCs w:val="18"/>
        </w:rPr>
        <w:t xml:space="preserve"> en cas d’indisponibilité </w:t>
      </w:r>
      <w:r w:rsidR="000D3CC9">
        <w:rPr>
          <w:rFonts w:ascii="Arial" w:hAnsi="Arial" w:cs="Arial"/>
          <w:bCs/>
          <w:sz w:val="18"/>
          <w:szCs w:val="18"/>
        </w:rPr>
        <w:t>longue</w:t>
      </w:r>
    </w:p>
    <w:p w14:paraId="6A56CDC5" w14:textId="70CC93CA" w:rsidR="001110ED" w:rsidRPr="001110ED" w:rsidRDefault="001110ED" w:rsidP="001110ED">
      <w:pPr>
        <w:widowControl/>
        <w:autoSpaceDE/>
        <w:autoSpaceDN/>
        <w:jc w:val="both"/>
        <w:rPr>
          <w:rFonts w:ascii="Arial" w:hAnsi="Arial" w:cs="Arial"/>
          <w:bCs/>
          <w:i/>
          <w:sz w:val="14"/>
          <w:szCs w:val="18"/>
        </w:rPr>
      </w:pPr>
      <w:r w:rsidRPr="001110ED">
        <w:rPr>
          <w:rFonts w:ascii="Arial" w:hAnsi="Arial" w:cs="Arial"/>
          <w:bCs/>
          <w:i/>
          <w:sz w:val="14"/>
          <w:szCs w:val="18"/>
        </w:rPr>
        <w:t>(</w:t>
      </w:r>
      <w:r w:rsidR="000D3CC9">
        <w:rPr>
          <w:rFonts w:ascii="Arial" w:hAnsi="Arial" w:cs="Arial"/>
          <w:bCs/>
          <w:i/>
          <w:sz w:val="14"/>
          <w:szCs w:val="18"/>
        </w:rPr>
        <w:t>Obligatoire</w:t>
      </w:r>
      <w:r w:rsidRPr="001110ED">
        <w:rPr>
          <w:rFonts w:ascii="Arial" w:hAnsi="Arial" w:cs="Arial"/>
          <w:bCs/>
          <w:i/>
          <w:sz w:val="14"/>
          <w:szCs w:val="18"/>
        </w:rPr>
        <w:t xml:space="preserve"> pour le lot 4 – </w:t>
      </w:r>
      <w:r w:rsidR="000D3CC9">
        <w:rPr>
          <w:rFonts w:ascii="Arial" w:hAnsi="Arial" w:cs="Arial"/>
          <w:bCs/>
          <w:i/>
          <w:sz w:val="14"/>
          <w:szCs w:val="18"/>
        </w:rPr>
        <w:t xml:space="preserve">Non noté sur les lots 1 à 3 : si aucune proposition, indiquer « sans objet » </w:t>
      </w:r>
      <w:r w:rsidRPr="001110ED">
        <w:rPr>
          <w:rFonts w:ascii="Arial" w:hAnsi="Arial" w:cs="Arial"/>
          <w:bCs/>
          <w:i/>
          <w:sz w:val="14"/>
          <w:szCs w:val="18"/>
        </w:rPr>
        <w:t xml:space="preserve"> ) : </w:t>
      </w:r>
    </w:p>
    <w:p w14:paraId="1F20F554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E706D88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A26E853" w14:textId="77777777" w:rsidR="001110ED" w:rsidRDefault="001110ED" w:rsidP="001110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915ED02" w14:textId="77777777" w:rsidR="00722058" w:rsidRDefault="00722058" w:rsidP="00446F07">
      <w:pPr>
        <w:ind w:left="142" w:hanging="142"/>
        <w:jc w:val="both"/>
        <w:rPr>
          <w:rFonts w:ascii="Arial" w:hAnsi="Arial" w:cs="Arial"/>
          <w:b/>
          <w:bCs/>
          <w:color w:val="FF0000"/>
          <w:sz w:val="18"/>
          <w:szCs w:val="18"/>
          <w:highlight w:val="yellow"/>
        </w:rPr>
      </w:pPr>
    </w:p>
    <w:p w14:paraId="73665301" w14:textId="1289193F" w:rsidR="00F94BE3" w:rsidRDefault="009E2D9D" w:rsidP="009E2D9D">
      <w:pPr>
        <w:pStyle w:val="Titre1"/>
        <w:numPr>
          <w:ilvl w:val="0"/>
          <w:numId w:val="0"/>
        </w:numPr>
      </w:pPr>
      <w:r>
        <w:t xml:space="preserve">Valeur Technique : </w:t>
      </w:r>
      <w:r w:rsidR="00F94BE3">
        <w:t xml:space="preserve">SC2 : </w:t>
      </w:r>
      <w:r w:rsidR="00F94BE3" w:rsidRPr="00F94BE3">
        <w:t xml:space="preserve">Qualité des processus techniques constitutifs du circuit de maintenance courante depuis la prise en charge jusqu’à la vérification et </w:t>
      </w:r>
      <w:r w:rsidR="00F945DB" w:rsidRPr="00F94BE3">
        <w:t>les protocoles</w:t>
      </w:r>
      <w:r w:rsidR="00F94BE3" w:rsidRPr="00F94BE3">
        <w:t xml:space="preserve"> d’hygiène, avant remise en circulation de l’équipement</w:t>
      </w:r>
      <w:r w:rsidR="00F94BE3">
        <w:t xml:space="preserve"> (30 points)</w:t>
      </w:r>
    </w:p>
    <w:p w14:paraId="378B434D" w14:textId="77777777" w:rsidR="00F94BE3" w:rsidRDefault="00F94BE3" w:rsidP="00F94BE3">
      <w:pPr>
        <w:jc w:val="both"/>
        <w:rPr>
          <w:rFonts w:ascii="Arial" w:hAnsi="Arial" w:cs="Arial"/>
          <w:bCs/>
          <w:sz w:val="18"/>
        </w:rPr>
      </w:pPr>
    </w:p>
    <w:p w14:paraId="7AA7B7CB" w14:textId="5A41AE50" w:rsidR="001330AC" w:rsidRDefault="001330AC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Description exhaustive de l’opération de maintenance courante pour la partie préventive (+ durée d’intervention</w:t>
      </w:r>
      <w:r w:rsidRPr="001330AC">
        <w:rPr>
          <w:rFonts w:ascii="Arial" w:hAnsi="Arial" w:cs="Arial"/>
          <w:bCs/>
          <w:sz w:val="18"/>
          <w:szCs w:val="18"/>
        </w:rPr>
        <w:t xml:space="preserve">, </w:t>
      </w:r>
      <w:r>
        <w:rPr>
          <w:rFonts w:ascii="Arial" w:hAnsi="Arial" w:cs="Arial"/>
          <w:bCs/>
          <w:sz w:val="18"/>
          <w:szCs w:val="18"/>
        </w:rPr>
        <w:t>l</w:t>
      </w:r>
      <w:r w:rsidRPr="001330AC">
        <w:rPr>
          <w:rFonts w:ascii="Arial" w:hAnsi="Arial" w:cs="Arial"/>
          <w:bCs/>
          <w:sz w:val="18"/>
          <w:szCs w:val="18"/>
        </w:rPr>
        <w:t xml:space="preserve">iste exhaustive des pièces détachées </w:t>
      </w:r>
      <w:r>
        <w:rPr>
          <w:rFonts w:ascii="Arial" w:hAnsi="Arial" w:cs="Arial"/>
          <w:bCs/>
          <w:sz w:val="18"/>
          <w:szCs w:val="18"/>
        </w:rPr>
        <w:t xml:space="preserve">systématiquement changées, organisation pour les visites de diagnostic) </w:t>
      </w:r>
    </w:p>
    <w:p w14:paraId="4757021E" w14:textId="77777777" w:rsidR="001330AC" w:rsidRDefault="001330AC" w:rsidP="0013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FF912F6" w14:textId="77777777" w:rsidR="001330AC" w:rsidRDefault="001330AC" w:rsidP="0013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1594DF2" w14:textId="77777777" w:rsidR="001330AC" w:rsidRDefault="001330AC" w:rsidP="0013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05A5598" w14:textId="66989E5D" w:rsidR="001330AC" w:rsidRDefault="001330AC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5D7E272F" w14:textId="68507A9E" w:rsidR="001330AC" w:rsidRDefault="001330AC" w:rsidP="001330AC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Description exhaustive de</w:t>
      </w:r>
      <w:r w:rsidR="003107A6">
        <w:rPr>
          <w:rFonts w:ascii="Arial" w:hAnsi="Arial" w:cs="Arial"/>
          <w:bCs/>
          <w:sz w:val="18"/>
          <w:szCs w:val="18"/>
        </w:rPr>
        <w:t xml:space="preserve">s </w:t>
      </w:r>
      <w:r>
        <w:rPr>
          <w:rFonts w:ascii="Arial" w:hAnsi="Arial" w:cs="Arial"/>
          <w:bCs/>
          <w:sz w:val="18"/>
          <w:szCs w:val="18"/>
        </w:rPr>
        <w:t>opération</w:t>
      </w:r>
      <w:r w:rsidR="003107A6">
        <w:rPr>
          <w:rFonts w:ascii="Arial" w:hAnsi="Arial" w:cs="Arial"/>
          <w:bCs/>
          <w:sz w:val="18"/>
          <w:szCs w:val="18"/>
        </w:rPr>
        <w:t xml:space="preserve">s spécifiques complémentaires </w:t>
      </w:r>
      <w:r>
        <w:rPr>
          <w:rFonts w:ascii="Arial" w:hAnsi="Arial" w:cs="Arial"/>
          <w:bCs/>
          <w:sz w:val="18"/>
          <w:szCs w:val="18"/>
        </w:rPr>
        <w:t>pour la partie corrective</w:t>
      </w:r>
      <w:r w:rsidR="00B56D4E">
        <w:rPr>
          <w:rFonts w:ascii="Arial" w:hAnsi="Arial" w:cs="Arial"/>
          <w:bCs/>
          <w:sz w:val="18"/>
          <w:szCs w:val="18"/>
        </w:rPr>
        <w:t xml:space="preserve">, </w:t>
      </w:r>
      <w:r>
        <w:rPr>
          <w:rFonts w:ascii="Arial" w:hAnsi="Arial" w:cs="Arial"/>
          <w:bCs/>
          <w:sz w:val="18"/>
          <w:szCs w:val="18"/>
        </w:rPr>
        <w:t>d</w:t>
      </w:r>
      <w:r w:rsidRPr="001330AC">
        <w:rPr>
          <w:rFonts w:ascii="Arial" w:hAnsi="Arial" w:cs="Arial"/>
          <w:bCs/>
          <w:sz w:val="18"/>
          <w:szCs w:val="18"/>
        </w:rPr>
        <w:t>élai d’intervention en cas de panne bloquante,</w:t>
      </w:r>
      <w:r w:rsidR="003107A6">
        <w:rPr>
          <w:rFonts w:ascii="Arial" w:hAnsi="Arial" w:cs="Arial"/>
          <w:bCs/>
          <w:sz w:val="18"/>
          <w:szCs w:val="18"/>
        </w:rPr>
        <w:t xml:space="preserve"> en</w:t>
      </w:r>
      <w:r w:rsidRPr="001330AC">
        <w:rPr>
          <w:rFonts w:ascii="Arial" w:hAnsi="Arial" w:cs="Arial"/>
          <w:bCs/>
          <w:sz w:val="18"/>
          <w:szCs w:val="18"/>
        </w:rPr>
        <w:t xml:space="preserve"> cas de panne non bloquante, </w:t>
      </w:r>
      <w:r w:rsidR="003107A6">
        <w:rPr>
          <w:rFonts w:ascii="Arial" w:hAnsi="Arial" w:cs="Arial"/>
          <w:bCs/>
          <w:sz w:val="18"/>
          <w:szCs w:val="18"/>
        </w:rPr>
        <w:t>d</w:t>
      </w:r>
      <w:r w:rsidRPr="001330AC">
        <w:rPr>
          <w:rFonts w:ascii="Arial" w:hAnsi="Arial" w:cs="Arial"/>
          <w:bCs/>
          <w:sz w:val="18"/>
          <w:szCs w:val="18"/>
        </w:rPr>
        <w:t xml:space="preserve">urée de garantie des fournitures (pièces remplacées, </w:t>
      </w:r>
      <w:r w:rsidR="00B56D4E">
        <w:rPr>
          <w:rFonts w:ascii="Arial" w:hAnsi="Arial" w:cs="Arial"/>
          <w:bCs/>
          <w:sz w:val="18"/>
          <w:szCs w:val="18"/>
        </w:rPr>
        <w:t>accessoires</w:t>
      </w:r>
      <w:r w:rsidRPr="001330AC">
        <w:rPr>
          <w:rFonts w:ascii="Arial" w:hAnsi="Arial" w:cs="Arial"/>
          <w:bCs/>
          <w:sz w:val="18"/>
          <w:szCs w:val="18"/>
        </w:rPr>
        <w:t xml:space="preserve">), </w:t>
      </w:r>
      <w:r w:rsidR="003107A6">
        <w:rPr>
          <w:rFonts w:ascii="Arial" w:hAnsi="Arial" w:cs="Arial"/>
          <w:bCs/>
          <w:sz w:val="18"/>
          <w:szCs w:val="18"/>
        </w:rPr>
        <w:t>d</w:t>
      </w:r>
      <w:r w:rsidRPr="001330AC">
        <w:rPr>
          <w:rFonts w:ascii="Arial" w:hAnsi="Arial" w:cs="Arial"/>
          <w:bCs/>
          <w:sz w:val="18"/>
          <w:szCs w:val="18"/>
        </w:rPr>
        <w:t>uré</w:t>
      </w:r>
      <w:r w:rsidR="003107A6">
        <w:rPr>
          <w:rFonts w:ascii="Arial" w:hAnsi="Arial" w:cs="Arial"/>
          <w:bCs/>
          <w:sz w:val="18"/>
          <w:szCs w:val="18"/>
        </w:rPr>
        <w:t>e de garantie de l’intervention, etc.</w:t>
      </w:r>
    </w:p>
    <w:p w14:paraId="4BB20EA4" w14:textId="77777777" w:rsidR="001330AC" w:rsidRDefault="001330AC" w:rsidP="0013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8E877E2" w14:textId="77777777" w:rsidR="001330AC" w:rsidRDefault="001330AC" w:rsidP="0013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94BC575" w14:textId="77777777" w:rsidR="001330AC" w:rsidRDefault="001330AC" w:rsidP="0013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80039BE" w14:textId="77777777" w:rsidR="001330AC" w:rsidRDefault="001330AC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30698089" w14:textId="61B037D2" w:rsidR="00F94BE3" w:rsidRDefault="00F94BE3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Méthodologie de traçabilité (notamment étiquetage) : </w:t>
      </w:r>
    </w:p>
    <w:p w14:paraId="5A74C9DB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D70B857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85CBD04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FE70ACD" w14:textId="4088E5CE" w:rsidR="007E006C" w:rsidRDefault="007E006C" w:rsidP="00446F07">
      <w:pPr>
        <w:ind w:left="142" w:hanging="142"/>
        <w:jc w:val="both"/>
        <w:rPr>
          <w:rFonts w:ascii="Arial" w:hAnsi="Arial" w:cs="Arial"/>
          <w:bCs/>
          <w:sz w:val="18"/>
          <w:szCs w:val="18"/>
          <w:highlight w:val="yellow"/>
        </w:rPr>
      </w:pPr>
    </w:p>
    <w:p w14:paraId="17F47F1B" w14:textId="4696CC79" w:rsidR="00F94BE3" w:rsidRDefault="00F94BE3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Méthodologie de contrôle qualité technique : </w:t>
      </w:r>
    </w:p>
    <w:p w14:paraId="19BD001C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2B9E8B9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121BDAD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22C106D" w14:textId="77777777" w:rsidR="00F94BE3" w:rsidRDefault="00F94BE3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p w14:paraId="039AB9CF" w14:textId="31A33A23" w:rsidR="00F94BE3" w:rsidRDefault="00F94BE3" w:rsidP="00F94BE3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Méthodologie </w:t>
      </w:r>
      <w:r w:rsidR="009E2D9D">
        <w:rPr>
          <w:rFonts w:ascii="Arial" w:hAnsi="Arial" w:cs="Arial"/>
          <w:bCs/>
          <w:sz w:val="18"/>
          <w:szCs w:val="18"/>
        </w:rPr>
        <w:t xml:space="preserve">de garantie d’hygiène </w:t>
      </w:r>
      <w:r>
        <w:rPr>
          <w:rFonts w:ascii="Arial" w:hAnsi="Arial" w:cs="Arial"/>
          <w:bCs/>
          <w:sz w:val="18"/>
          <w:szCs w:val="18"/>
        </w:rPr>
        <w:t xml:space="preserve">: </w:t>
      </w:r>
    </w:p>
    <w:p w14:paraId="61D6DE03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B10128D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2A46F90" w14:textId="77777777" w:rsidR="00F94BE3" w:rsidRDefault="00F94BE3" w:rsidP="00F94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3A43765F" w14:textId="6E37D7EF" w:rsidR="009E2D9D" w:rsidRDefault="009E2D9D" w:rsidP="007E006C">
      <w:pPr>
        <w:jc w:val="both"/>
        <w:rPr>
          <w:rFonts w:ascii="Arial" w:hAnsi="Arial" w:cs="Arial"/>
          <w:bCs/>
          <w:sz w:val="18"/>
          <w:szCs w:val="18"/>
          <w:highlight w:val="yellow"/>
        </w:rPr>
      </w:pPr>
    </w:p>
    <w:p w14:paraId="3F3804A3" w14:textId="2504282A" w:rsidR="001330AC" w:rsidRPr="001330AC" w:rsidRDefault="000E4397" w:rsidP="001330AC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  <w:r w:rsidRPr="001330AC">
        <w:rPr>
          <w:rFonts w:ascii="Arial" w:hAnsi="Arial" w:cs="Arial"/>
          <w:bCs/>
          <w:sz w:val="18"/>
          <w:szCs w:val="18"/>
        </w:rPr>
        <w:lastRenderedPageBreak/>
        <w:t>Autres mesures et engagements justifiant de la qualité de l’offre dans le cadre des prestations de maintenance (</w:t>
      </w:r>
      <w:r w:rsidR="001330AC" w:rsidRPr="001330AC">
        <w:rPr>
          <w:rFonts w:ascii="Arial" w:hAnsi="Arial" w:cs="Arial"/>
          <w:bCs/>
          <w:sz w:val="18"/>
          <w:szCs w:val="18"/>
        </w:rPr>
        <w:t xml:space="preserve">SAV, </w:t>
      </w:r>
      <w:r w:rsidRPr="001330AC">
        <w:rPr>
          <w:rFonts w:ascii="Arial" w:hAnsi="Arial" w:cs="Arial"/>
          <w:bCs/>
          <w:sz w:val="18"/>
          <w:szCs w:val="18"/>
        </w:rPr>
        <w:t>point d’attache</w:t>
      </w:r>
      <w:r w:rsidR="00920F22">
        <w:rPr>
          <w:rFonts w:ascii="Arial" w:hAnsi="Arial" w:cs="Arial"/>
          <w:bCs/>
          <w:sz w:val="18"/>
          <w:szCs w:val="18"/>
        </w:rPr>
        <w:t>, mise à niveau, évolution logicielle, formation du personnel CH, etc.)</w:t>
      </w:r>
      <w:r w:rsidR="003107A6">
        <w:rPr>
          <w:rFonts w:ascii="Arial" w:hAnsi="Arial" w:cs="Arial"/>
          <w:bCs/>
          <w:sz w:val="18"/>
          <w:szCs w:val="18"/>
        </w:rPr>
        <w:t xml:space="preserve"> : </w:t>
      </w:r>
    </w:p>
    <w:p w14:paraId="231CBAD0" w14:textId="77777777" w:rsidR="003107A6" w:rsidRDefault="003107A6" w:rsidP="00310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203772FD" w14:textId="77777777" w:rsidR="003107A6" w:rsidRDefault="003107A6" w:rsidP="00310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A431AF2" w14:textId="77777777" w:rsidR="003107A6" w:rsidRDefault="003107A6" w:rsidP="00310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0DACC80D" w14:textId="48EE52FC" w:rsidR="000E4397" w:rsidRPr="005F6331" w:rsidRDefault="000E4397" w:rsidP="000E4397"/>
    <w:p w14:paraId="6F63E91A" w14:textId="77777777" w:rsidR="000E4397" w:rsidRDefault="000E4397" w:rsidP="007E006C">
      <w:pPr>
        <w:jc w:val="both"/>
        <w:rPr>
          <w:rFonts w:ascii="Arial" w:hAnsi="Arial" w:cs="Arial"/>
          <w:bCs/>
          <w:sz w:val="18"/>
          <w:szCs w:val="18"/>
          <w:highlight w:val="yellow"/>
        </w:rPr>
      </w:pPr>
    </w:p>
    <w:p w14:paraId="4F9A1B26" w14:textId="5866790A" w:rsidR="009E2D9D" w:rsidRDefault="009E2D9D" w:rsidP="009E2D9D">
      <w:pPr>
        <w:pStyle w:val="Titre1"/>
        <w:numPr>
          <w:ilvl w:val="0"/>
          <w:numId w:val="0"/>
        </w:numPr>
      </w:pPr>
      <w:r>
        <w:t xml:space="preserve">Valeur environnementale : </w:t>
      </w:r>
      <w:r w:rsidRPr="007742C5">
        <w:t>Qualité des actions</w:t>
      </w:r>
      <w:r>
        <w:t xml:space="preserve"> mises en œuvre pour réduire l’impact des prestations sur l’environnement </w:t>
      </w:r>
      <w:r w:rsidRPr="009E2D9D">
        <w:t>(</w:t>
      </w:r>
      <w:r>
        <w:t>10</w:t>
      </w:r>
      <w:r w:rsidRPr="009E2D9D">
        <w:t xml:space="preserve"> points)</w:t>
      </w:r>
    </w:p>
    <w:p w14:paraId="661058EB" w14:textId="77777777" w:rsidR="009E2D9D" w:rsidRPr="004F354F" w:rsidRDefault="009E2D9D" w:rsidP="009E2D9D">
      <w:pPr>
        <w:jc w:val="both"/>
        <w:rPr>
          <w:rFonts w:ascii="Arial" w:hAnsi="Arial" w:cs="Arial"/>
          <w:bCs/>
          <w:sz w:val="18"/>
        </w:rPr>
      </w:pPr>
    </w:p>
    <w:p w14:paraId="141DC185" w14:textId="1AAEEF92" w:rsidR="000E4397" w:rsidRDefault="009E2D9D" w:rsidP="009E2D9D">
      <w:pPr>
        <w:jc w:val="both"/>
        <w:rPr>
          <w:rFonts w:ascii="Arial" w:hAnsi="Arial" w:cs="Arial"/>
          <w:bCs/>
          <w:sz w:val="18"/>
        </w:rPr>
      </w:pPr>
      <w:r w:rsidRPr="00FF45ED">
        <w:rPr>
          <w:rFonts w:ascii="Arial" w:hAnsi="Arial" w:cs="Arial"/>
          <w:bCs/>
          <w:sz w:val="18"/>
        </w:rPr>
        <w:t>Mesures mises en place pour réduire les émissions de GES</w:t>
      </w:r>
      <w:r w:rsidR="000E4397">
        <w:rPr>
          <w:rFonts w:ascii="Arial" w:hAnsi="Arial" w:cs="Arial"/>
          <w:bCs/>
          <w:sz w:val="18"/>
        </w:rPr>
        <w:t xml:space="preserve"> en termes de transport (motorisation, formation conduite, etc.) </w:t>
      </w:r>
    </w:p>
    <w:p w14:paraId="0ED358FF" w14:textId="77777777" w:rsidR="009E2D9D" w:rsidRDefault="009E2D9D" w:rsidP="009E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5D09E8C8" w14:textId="77777777" w:rsidR="009E2D9D" w:rsidRDefault="009E2D9D" w:rsidP="009E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603418B2" w14:textId="77777777" w:rsidR="009E2D9D" w:rsidRPr="004F354F" w:rsidRDefault="009E2D9D" w:rsidP="009E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9A44EEA" w14:textId="77777777" w:rsidR="009E2D9D" w:rsidRPr="004F354F" w:rsidRDefault="009E2D9D" w:rsidP="009E2D9D">
      <w:pPr>
        <w:pStyle w:val="RedNomDoc"/>
        <w:keepNext/>
        <w:widowControl/>
        <w:ind w:left="502"/>
        <w:jc w:val="both"/>
        <w:rPr>
          <w:bCs w:val="0"/>
          <w:sz w:val="18"/>
          <w:szCs w:val="18"/>
        </w:rPr>
      </w:pPr>
    </w:p>
    <w:p w14:paraId="3A0BC0A4" w14:textId="77777777" w:rsidR="000E4397" w:rsidRDefault="000E4397" w:rsidP="007E006C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 xml:space="preserve">Mesures mise en place pour réduire </w:t>
      </w:r>
      <w:r w:rsidR="009E2D9D" w:rsidRPr="00FF45ED">
        <w:rPr>
          <w:rFonts w:ascii="Arial" w:hAnsi="Arial" w:cs="Arial"/>
          <w:bCs/>
          <w:sz w:val="18"/>
        </w:rPr>
        <w:t xml:space="preserve">la production de déchets </w:t>
      </w:r>
      <w:r>
        <w:rPr>
          <w:rFonts w:ascii="Arial" w:hAnsi="Arial" w:cs="Arial"/>
          <w:bCs/>
          <w:sz w:val="18"/>
        </w:rPr>
        <w:t>(emballages, réutilisation, etc.)</w:t>
      </w:r>
    </w:p>
    <w:p w14:paraId="5785D987" w14:textId="77777777" w:rsidR="000E4397" w:rsidRDefault="000E4397" w:rsidP="000E4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4F6E9F5" w14:textId="77777777" w:rsidR="000E4397" w:rsidRDefault="000E4397" w:rsidP="000E4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4F7A34A5" w14:textId="77777777" w:rsidR="000E4397" w:rsidRPr="004F354F" w:rsidRDefault="000E4397" w:rsidP="000E4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sz w:val="18"/>
        </w:rPr>
      </w:pPr>
    </w:p>
    <w:p w14:paraId="722D2E88" w14:textId="77777777" w:rsidR="000E4397" w:rsidRDefault="000E4397" w:rsidP="007E006C">
      <w:pPr>
        <w:jc w:val="both"/>
        <w:rPr>
          <w:rFonts w:ascii="Arial" w:hAnsi="Arial" w:cs="Arial"/>
          <w:bCs/>
          <w:sz w:val="18"/>
        </w:rPr>
      </w:pPr>
    </w:p>
    <w:p w14:paraId="246EA1E3" w14:textId="77777777" w:rsidR="006B1FC4" w:rsidRPr="004F354F" w:rsidRDefault="006B1FC4" w:rsidP="00446F07">
      <w:pPr>
        <w:widowControl/>
        <w:autoSpaceDE/>
        <w:autoSpaceDN/>
        <w:jc w:val="both"/>
        <w:rPr>
          <w:rFonts w:ascii="Arial" w:hAnsi="Arial" w:cs="Arial"/>
          <w:bCs/>
          <w:sz w:val="18"/>
          <w:szCs w:val="18"/>
        </w:rPr>
      </w:pPr>
    </w:p>
    <w:sectPr w:rsidR="006B1FC4" w:rsidRPr="004F354F" w:rsidSect="003F2B06">
      <w:footerReference w:type="even" r:id="rId9"/>
      <w:footerReference w:type="default" r:id="rId10"/>
      <w:pgSz w:w="11906" w:h="16838"/>
      <w:pgMar w:top="993" w:right="707" w:bottom="680" w:left="1077" w:header="709" w:footer="35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E2217" w14:textId="77777777" w:rsidR="00CC3E1A" w:rsidRDefault="00CC3E1A">
      <w:r>
        <w:separator/>
      </w:r>
    </w:p>
  </w:endnote>
  <w:endnote w:type="continuationSeparator" w:id="0">
    <w:p w14:paraId="333911FF" w14:textId="77777777" w:rsidR="00CC3E1A" w:rsidRDefault="00CC3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AC4C7" w14:textId="77777777" w:rsidR="00EA2201" w:rsidRDefault="00EA220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F5BD69E" w14:textId="77777777" w:rsidR="00EA2201" w:rsidRDefault="00EA220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01974" w14:textId="401FE710" w:rsidR="00EA2201" w:rsidRDefault="00BE5C96">
    <w:pPr>
      <w:pStyle w:val="Pieddepage"/>
      <w:widowControl/>
      <w:tabs>
        <w:tab w:val="clear" w:pos="9071"/>
        <w:tab w:val="right" w:pos="10263"/>
      </w:tabs>
      <w:jc w:val="both"/>
      <w:rPr>
        <w:rStyle w:val="Numrodepage"/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\* MERGEFORMAT </w:instrText>
    </w:r>
    <w:r>
      <w:rPr>
        <w:sz w:val="16"/>
        <w:szCs w:val="16"/>
      </w:rPr>
      <w:fldChar w:fldCharType="separate"/>
    </w:r>
    <w:r w:rsidR="007E006C">
      <w:rPr>
        <w:noProof/>
        <w:sz w:val="16"/>
        <w:szCs w:val="16"/>
      </w:rPr>
      <w:t>2025AO50014 CRT.docx</w:t>
    </w:r>
    <w:r>
      <w:rPr>
        <w:sz w:val="16"/>
        <w:szCs w:val="16"/>
      </w:rPr>
      <w:fldChar w:fldCharType="end"/>
    </w:r>
    <w:r w:rsidR="00EA2201">
      <w:rPr>
        <w:sz w:val="16"/>
        <w:szCs w:val="16"/>
      </w:rPr>
      <w:tab/>
    </w:r>
    <w:r w:rsidR="00EA2201">
      <w:rPr>
        <w:rStyle w:val="Numrodepage"/>
        <w:sz w:val="16"/>
      </w:rPr>
      <w:fldChar w:fldCharType="begin"/>
    </w:r>
    <w:r w:rsidR="00EA2201">
      <w:rPr>
        <w:rStyle w:val="Numrodepage"/>
        <w:sz w:val="16"/>
      </w:rPr>
      <w:instrText xml:space="preserve"> PAGE </w:instrText>
    </w:r>
    <w:r w:rsidR="00EA2201">
      <w:rPr>
        <w:rStyle w:val="Numrodepage"/>
        <w:sz w:val="16"/>
      </w:rPr>
      <w:fldChar w:fldCharType="separate"/>
    </w:r>
    <w:r w:rsidR="00471B06">
      <w:rPr>
        <w:rStyle w:val="Numrodepage"/>
        <w:noProof/>
        <w:sz w:val="16"/>
      </w:rPr>
      <w:t>1</w:t>
    </w:r>
    <w:r w:rsidR="00EA2201">
      <w:rPr>
        <w:rStyle w:val="Numrodepage"/>
        <w:sz w:val="16"/>
      </w:rPr>
      <w:fldChar w:fldCharType="end"/>
    </w:r>
    <w:r w:rsidR="00EA2201">
      <w:rPr>
        <w:rStyle w:val="Numrodepage"/>
        <w:sz w:val="16"/>
      </w:rPr>
      <w:t>/</w:t>
    </w:r>
    <w:r w:rsidR="00EA2201">
      <w:rPr>
        <w:rStyle w:val="Numrodepage"/>
        <w:sz w:val="16"/>
      </w:rPr>
      <w:fldChar w:fldCharType="begin"/>
    </w:r>
    <w:r w:rsidR="00EA2201">
      <w:rPr>
        <w:rStyle w:val="Numrodepage"/>
        <w:sz w:val="16"/>
      </w:rPr>
      <w:instrText xml:space="preserve"> NUMPAGES </w:instrText>
    </w:r>
    <w:r w:rsidR="00EA2201">
      <w:rPr>
        <w:rStyle w:val="Numrodepage"/>
        <w:sz w:val="16"/>
      </w:rPr>
      <w:fldChar w:fldCharType="separate"/>
    </w:r>
    <w:r w:rsidR="00471B06">
      <w:rPr>
        <w:rStyle w:val="Numrodepage"/>
        <w:noProof/>
        <w:sz w:val="16"/>
      </w:rPr>
      <w:t>3</w:t>
    </w:r>
    <w:r w:rsidR="00EA2201">
      <w:rPr>
        <w:rStyle w:val="Numrodepage"/>
        <w:sz w:val="16"/>
      </w:rPr>
      <w:fldChar w:fldCharType="end"/>
    </w:r>
    <w:r w:rsidR="00EA2201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97F3C" w14:textId="77777777" w:rsidR="00CC3E1A" w:rsidRDefault="00CC3E1A">
      <w:r>
        <w:separator/>
      </w:r>
    </w:p>
  </w:footnote>
  <w:footnote w:type="continuationSeparator" w:id="0">
    <w:p w14:paraId="2C673528" w14:textId="77777777" w:rsidR="00CC3E1A" w:rsidRDefault="00CC3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6BB"/>
    <w:multiLevelType w:val="hybridMultilevel"/>
    <w:tmpl w:val="A6022E4C"/>
    <w:lvl w:ilvl="0" w:tplc="96D632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61630"/>
    <w:multiLevelType w:val="hybridMultilevel"/>
    <w:tmpl w:val="50B0DFAC"/>
    <w:lvl w:ilvl="0" w:tplc="C37E4396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  <w:i w:val="0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55A60C93"/>
    <w:multiLevelType w:val="hybridMultilevel"/>
    <w:tmpl w:val="CF6A9214"/>
    <w:lvl w:ilvl="0" w:tplc="FBDE2D1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53DD6"/>
    <w:multiLevelType w:val="hybridMultilevel"/>
    <w:tmpl w:val="03EE30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BF7C90"/>
    <w:multiLevelType w:val="hybridMultilevel"/>
    <w:tmpl w:val="BCC46046"/>
    <w:lvl w:ilvl="0" w:tplc="AB402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74921"/>
    <w:multiLevelType w:val="hybridMultilevel"/>
    <w:tmpl w:val="913C121C"/>
    <w:lvl w:ilvl="0" w:tplc="09901D9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64C46"/>
    <w:multiLevelType w:val="multilevel"/>
    <w:tmpl w:val="C6BEF5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6"/>
  </w:num>
  <w:num w:numId="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3"/>
    <w:rsid w:val="00002092"/>
    <w:rsid w:val="00007C57"/>
    <w:rsid w:val="000179A9"/>
    <w:rsid w:val="0002201A"/>
    <w:rsid w:val="0004360D"/>
    <w:rsid w:val="00043E51"/>
    <w:rsid w:val="000517A0"/>
    <w:rsid w:val="0005237D"/>
    <w:rsid w:val="00056A1C"/>
    <w:rsid w:val="00065150"/>
    <w:rsid w:val="000765A0"/>
    <w:rsid w:val="00076B82"/>
    <w:rsid w:val="00080477"/>
    <w:rsid w:val="00082E21"/>
    <w:rsid w:val="00083E5B"/>
    <w:rsid w:val="000A0C5A"/>
    <w:rsid w:val="000B5791"/>
    <w:rsid w:val="000C0697"/>
    <w:rsid w:val="000C3C8D"/>
    <w:rsid w:val="000C3CFD"/>
    <w:rsid w:val="000C508F"/>
    <w:rsid w:val="000C5BC2"/>
    <w:rsid w:val="000D3CC9"/>
    <w:rsid w:val="000D7EC3"/>
    <w:rsid w:val="000E0843"/>
    <w:rsid w:val="000E4397"/>
    <w:rsid w:val="000F777A"/>
    <w:rsid w:val="00101190"/>
    <w:rsid w:val="00104E0D"/>
    <w:rsid w:val="001110ED"/>
    <w:rsid w:val="00113956"/>
    <w:rsid w:val="00125292"/>
    <w:rsid w:val="001330AC"/>
    <w:rsid w:val="00135A1A"/>
    <w:rsid w:val="00147D21"/>
    <w:rsid w:val="00157F52"/>
    <w:rsid w:val="00164137"/>
    <w:rsid w:val="0019566E"/>
    <w:rsid w:val="001C1946"/>
    <w:rsid w:val="001D78FA"/>
    <w:rsid w:val="001E1D1D"/>
    <w:rsid w:val="001E4CD7"/>
    <w:rsid w:val="001E4D7A"/>
    <w:rsid w:val="00202717"/>
    <w:rsid w:val="002109C3"/>
    <w:rsid w:val="002140FF"/>
    <w:rsid w:val="002141DF"/>
    <w:rsid w:val="0022103B"/>
    <w:rsid w:val="00221523"/>
    <w:rsid w:val="00221714"/>
    <w:rsid w:val="00241DBD"/>
    <w:rsid w:val="00243409"/>
    <w:rsid w:val="002470F2"/>
    <w:rsid w:val="00277918"/>
    <w:rsid w:val="00280718"/>
    <w:rsid w:val="00282F87"/>
    <w:rsid w:val="002906AE"/>
    <w:rsid w:val="00297BF4"/>
    <w:rsid w:val="002A2A7C"/>
    <w:rsid w:val="002A4903"/>
    <w:rsid w:val="002B38C1"/>
    <w:rsid w:val="002C06F3"/>
    <w:rsid w:val="002D1A6D"/>
    <w:rsid w:val="002D2206"/>
    <w:rsid w:val="002D637B"/>
    <w:rsid w:val="002D66A9"/>
    <w:rsid w:val="002E5D89"/>
    <w:rsid w:val="002F7402"/>
    <w:rsid w:val="003107A6"/>
    <w:rsid w:val="00315397"/>
    <w:rsid w:val="00322F80"/>
    <w:rsid w:val="00333688"/>
    <w:rsid w:val="00343D9E"/>
    <w:rsid w:val="00356F34"/>
    <w:rsid w:val="003579A4"/>
    <w:rsid w:val="003649C2"/>
    <w:rsid w:val="0038286E"/>
    <w:rsid w:val="00386214"/>
    <w:rsid w:val="003C67CE"/>
    <w:rsid w:val="003D2F37"/>
    <w:rsid w:val="003D670F"/>
    <w:rsid w:val="003E53A2"/>
    <w:rsid w:val="003F0E22"/>
    <w:rsid w:val="003F124F"/>
    <w:rsid w:val="003F29A1"/>
    <w:rsid w:val="003F2B06"/>
    <w:rsid w:val="003F3A70"/>
    <w:rsid w:val="003F5609"/>
    <w:rsid w:val="003F58C4"/>
    <w:rsid w:val="003F7DAD"/>
    <w:rsid w:val="00423A0D"/>
    <w:rsid w:val="00424AE1"/>
    <w:rsid w:val="00427624"/>
    <w:rsid w:val="004401D3"/>
    <w:rsid w:val="00440BCF"/>
    <w:rsid w:val="00446F07"/>
    <w:rsid w:val="004475A1"/>
    <w:rsid w:val="00465583"/>
    <w:rsid w:val="00471B06"/>
    <w:rsid w:val="00476682"/>
    <w:rsid w:val="00496BB6"/>
    <w:rsid w:val="004B49C7"/>
    <w:rsid w:val="004C025A"/>
    <w:rsid w:val="004D11F3"/>
    <w:rsid w:val="004E0878"/>
    <w:rsid w:val="004E4CDE"/>
    <w:rsid w:val="004F354F"/>
    <w:rsid w:val="004F5622"/>
    <w:rsid w:val="005062C6"/>
    <w:rsid w:val="00512FA1"/>
    <w:rsid w:val="0051319C"/>
    <w:rsid w:val="00563098"/>
    <w:rsid w:val="00563264"/>
    <w:rsid w:val="00564CD1"/>
    <w:rsid w:val="00571365"/>
    <w:rsid w:val="00575F67"/>
    <w:rsid w:val="00595EDE"/>
    <w:rsid w:val="0059755F"/>
    <w:rsid w:val="005B11D5"/>
    <w:rsid w:val="005C4321"/>
    <w:rsid w:val="005C43E7"/>
    <w:rsid w:val="005D071B"/>
    <w:rsid w:val="005D15FF"/>
    <w:rsid w:val="005D5969"/>
    <w:rsid w:val="005E37AE"/>
    <w:rsid w:val="005E3B97"/>
    <w:rsid w:val="005E7D24"/>
    <w:rsid w:val="005F438D"/>
    <w:rsid w:val="00602A08"/>
    <w:rsid w:val="006112EB"/>
    <w:rsid w:val="0061153A"/>
    <w:rsid w:val="00612E1A"/>
    <w:rsid w:val="00616026"/>
    <w:rsid w:val="00620325"/>
    <w:rsid w:val="00620DFA"/>
    <w:rsid w:val="006225C3"/>
    <w:rsid w:val="00623891"/>
    <w:rsid w:val="00626EA9"/>
    <w:rsid w:val="00640D9B"/>
    <w:rsid w:val="006416E3"/>
    <w:rsid w:val="00641C62"/>
    <w:rsid w:val="00660E6D"/>
    <w:rsid w:val="00670251"/>
    <w:rsid w:val="00677B74"/>
    <w:rsid w:val="00680B39"/>
    <w:rsid w:val="006939E4"/>
    <w:rsid w:val="006A028B"/>
    <w:rsid w:val="006B1FC4"/>
    <w:rsid w:val="006B6276"/>
    <w:rsid w:val="006B649D"/>
    <w:rsid w:val="006B6BF2"/>
    <w:rsid w:val="006C1CA3"/>
    <w:rsid w:val="006C48B4"/>
    <w:rsid w:val="006C5E9F"/>
    <w:rsid w:val="006C7128"/>
    <w:rsid w:val="006D629E"/>
    <w:rsid w:val="006D77FC"/>
    <w:rsid w:val="006E4132"/>
    <w:rsid w:val="006F20BB"/>
    <w:rsid w:val="006F5000"/>
    <w:rsid w:val="00714323"/>
    <w:rsid w:val="007169AD"/>
    <w:rsid w:val="00722058"/>
    <w:rsid w:val="00725445"/>
    <w:rsid w:val="00730CC4"/>
    <w:rsid w:val="00732916"/>
    <w:rsid w:val="0074492C"/>
    <w:rsid w:val="00752AF9"/>
    <w:rsid w:val="0075459E"/>
    <w:rsid w:val="00754AA7"/>
    <w:rsid w:val="00770520"/>
    <w:rsid w:val="0077086A"/>
    <w:rsid w:val="00771636"/>
    <w:rsid w:val="00775D0A"/>
    <w:rsid w:val="0079513D"/>
    <w:rsid w:val="00795B49"/>
    <w:rsid w:val="007A3C8E"/>
    <w:rsid w:val="007B3F5F"/>
    <w:rsid w:val="007C3FBC"/>
    <w:rsid w:val="007D57B5"/>
    <w:rsid w:val="007E006C"/>
    <w:rsid w:val="00810800"/>
    <w:rsid w:val="00813269"/>
    <w:rsid w:val="00825878"/>
    <w:rsid w:val="0083351C"/>
    <w:rsid w:val="00840B5A"/>
    <w:rsid w:val="00845480"/>
    <w:rsid w:val="00852FBF"/>
    <w:rsid w:val="00855239"/>
    <w:rsid w:val="0085564C"/>
    <w:rsid w:val="008652E4"/>
    <w:rsid w:val="00866F0B"/>
    <w:rsid w:val="00871B9A"/>
    <w:rsid w:val="008B1127"/>
    <w:rsid w:val="008B6460"/>
    <w:rsid w:val="008E03F8"/>
    <w:rsid w:val="008E08C6"/>
    <w:rsid w:val="008E12C9"/>
    <w:rsid w:val="008F1140"/>
    <w:rsid w:val="00910AC5"/>
    <w:rsid w:val="00920F22"/>
    <w:rsid w:val="0092471E"/>
    <w:rsid w:val="0093383D"/>
    <w:rsid w:val="00945631"/>
    <w:rsid w:val="00980F76"/>
    <w:rsid w:val="00985FD1"/>
    <w:rsid w:val="00986862"/>
    <w:rsid w:val="0098714E"/>
    <w:rsid w:val="009A4503"/>
    <w:rsid w:val="009B1456"/>
    <w:rsid w:val="009B5090"/>
    <w:rsid w:val="009C0533"/>
    <w:rsid w:val="009D6EC5"/>
    <w:rsid w:val="009E2D9D"/>
    <w:rsid w:val="00A1095B"/>
    <w:rsid w:val="00A12625"/>
    <w:rsid w:val="00A133A3"/>
    <w:rsid w:val="00A2569E"/>
    <w:rsid w:val="00A36F6D"/>
    <w:rsid w:val="00A419D6"/>
    <w:rsid w:val="00A44CA8"/>
    <w:rsid w:val="00A51F00"/>
    <w:rsid w:val="00A578ED"/>
    <w:rsid w:val="00A65EEC"/>
    <w:rsid w:val="00A81378"/>
    <w:rsid w:val="00A8254A"/>
    <w:rsid w:val="00A91B62"/>
    <w:rsid w:val="00AC511C"/>
    <w:rsid w:val="00AD5201"/>
    <w:rsid w:val="00B0202B"/>
    <w:rsid w:val="00B03373"/>
    <w:rsid w:val="00B04CA3"/>
    <w:rsid w:val="00B06D2D"/>
    <w:rsid w:val="00B1627E"/>
    <w:rsid w:val="00B22254"/>
    <w:rsid w:val="00B56D4E"/>
    <w:rsid w:val="00B63952"/>
    <w:rsid w:val="00B64708"/>
    <w:rsid w:val="00B74242"/>
    <w:rsid w:val="00B8333D"/>
    <w:rsid w:val="00B93598"/>
    <w:rsid w:val="00B95F68"/>
    <w:rsid w:val="00B976A8"/>
    <w:rsid w:val="00BA3D5D"/>
    <w:rsid w:val="00BB1285"/>
    <w:rsid w:val="00BB5AAC"/>
    <w:rsid w:val="00BC16CC"/>
    <w:rsid w:val="00BC2E97"/>
    <w:rsid w:val="00BE5C96"/>
    <w:rsid w:val="00BF1195"/>
    <w:rsid w:val="00BF278F"/>
    <w:rsid w:val="00BF2EE8"/>
    <w:rsid w:val="00C02F09"/>
    <w:rsid w:val="00C03538"/>
    <w:rsid w:val="00C04D44"/>
    <w:rsid w:val="00C05F42"/>
    <w:rsid w:val="00C11FAD"/>
    <w:rsid w:val="00C15210"/>
    <w:rsid w:val="00C176A9"/>
    <w:rsid w:val="00C219D1"/>
    <w:rsid w:val="00C235DF"/>
    <w:rsid w:val="00C3010F"/>
    <w:rsid w:val="00C347C5"/>
    <w:rsid w:val="00C506E5"/>
    <w:rsid w:val="00C532CA"/>
    <w:rsid w:val="00C65D31"/>
    <w:rsid w:val="00C80D27"/>
    <w:rsid w:val="00CA025E"/>
    <w:rsid w:val="00CA2610"/>
    <w:rsid w:val="00CA29ED"/>
    <w:rsid w:val="00CA3052"/>
    <w:rsid w:val="00CA7DA4"/>
    <w:rsid w:val="00CB2E88"/>
    <w:rsid w:val="00CC3E1A"/>
    <w:rsid w:val="00CC78E3"/>
    <w:rsid w:val="00CF4216"/>
    <w:rsid w:val="00D1054B"/>
    <w:rsid w:val="00D240A1"/>
    <w:rsid w:val="00D276FF"/>
    <w:rsid w:val="00D311EB"/>
    <w:rsid w:val="00D31276"/>
    <w:rsid w:val="00D31C4A"/>
    <w:rsid w:val="00D36E07"/>
    <w:rsid w:val="00D50BB3"/>
    <w:rsid w:val="00D820CF"/>
    <w:rsid w:val="00D84E89"/>
    <w:rsid w:val="00D96FD1"/>
    <w:rsid w:val="00D9789F"/>
    <w:rsid w:val="00D97F90"/>
    <w:rsid w:val="00DA1B84"/>
    <w:rsid w:val="00DA6886"/>
    <w:rsid w:val="00DB7900"/>
    <w:rsid w:val="00DC302F"/>
    <w:rsid w:val="00DC3B9C"/>
    <w:rsid w:val="00DE187F"/>
    <w:rsid w:val="00DE55CC"/>
    <w:rsid w:val="00DF26A8"/>
    <w:rsid w:val="00E01341"/>
    <w:rsid w:val="00E02D00"/>
    <w:rsid w:val="00E32DB6"/>
    <w:rsid w:val="00E564CF"/>
    <w:rsid w:val="00E64C1D"/>
    <w:rsid w:val="00E70B21"/>
    <w:rsid w:val="00E7498F"/>
    <w:rsid w:val="00E80257"/>
    <w:rsid w:val="00E81184"/>
    <w:rsid w:val="00E8524A"/>
    <w:rsid w:val="00E95412"/>
    <w:rsid w:val="00EA005B"/>
    <w:rsid w:val="00EA2201"/>
    <w:rsid w:val="00EA54C8"/>
    <w:rsid w:val="00EB023E"/>
    <w:rsid w:val="00EB297A"/>
    <w:rsid w:val="00ED099C"/>
    <w:rsid w:val="00ED6A3F"/>
    <w:rsid w:val="00EE564E"/>
    <w:rsid w:val="00EE5A54"/>
    <w:rsid w:val="00EE5C93"/>
    <w:rsid w:val="00EE62C6"/>
    <w:rsid w:val="00EF240B"/>
    <w:rsid w:val="00EF3DB1"/>
    <w:rsid w:val="00EF61E5"/>
    <w:rsid w:val="00EF7C94"/>
    <w:rsid w:val="00F02440"/>
    <w:rsid w:val="00F0732F"/>
    <w:rsid w:val="00F135F8"/>
    <w:rsid w:val="00F13C67"/>
    <w:rsid w:val="00F203F3"/>
    <w:rsid w:val="00F20730"/>
    <w:rsid w:val="00F25E81"/>
    <w:rsid w:val="00F26F11"/>
    <w:rsid w:val="00F359A1"/>
    <w:rsid w:val="00F36F77"/>
    <w:rsid w:val="00F40931"/>
    <w:rsid w:val="00F409B2"/>
    <w:rsid w:val="00F40EBB"/>
    <w:rsid w:val="00F4775C"/>
    <w:rsid w:val="00F50928"/>
    <w:rsid w:val="00F5401F"/>
    <w:rsid w:val="00F56AF9"/>
    <w:rsid w:val="00F57F2A"/>
    <w:rsid w:val="00F7189E"/>
    <w:rsid w:val="00F72E16"/>
    <w:rsid w:val="00F92A2A"/>
    <w:rsid w:val="00F945DB"/>
    <w:rsid w:val="00F94BE3"/>
    <w:rsid w:val="00F9526D"/>
    <w:rsid w:val="00FC2DDE"/>
    <w:rsid w:val="00FC4410"/>
    <w:rsid w:val="00FC4DF9"/>
    <w:rsid w:val="00FC557A"/>
    <w:rsid w:val="00FE5317"/>
    <w:rsid w:val="00FE5E66"/>
    <w:rsid w:val="00FE7408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F81B6"/>
  <w15:docId w15:val="{82F439BA-0A4B-45BE-803A-2BB79FB1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891"/>
    <w:pPr>
      <w:widowControl w:val="0"/>
      <w:autoSpaceDE w:val="0"/>
      <w:autoSpaceDN w:val="0"/>
    </w:pPr>
  </w:style>
  <w:style w:type="paragraph" w:styleId="Titre1">
    <w:name w:val="heading 1"/>
    <w:basedOn w:val="Normal"/>
    <w:next w:val="Normal"/>
    <w:qFormat/>
    <w:rsid w:val="00D50BB3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2"/>
      <w:szCs w:val="26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sz w:val="18"/>
    </w:rPr>
  </w:style>
  <w:style w:type="paragraph" w:styleId="Titre5">
    <w:name w:val="heading 5"/>
    <w:basedOn w:val="Normal"/>
    <w:next w:val="Normal"/>
    <w:qFormat/>
    <w:pPr>
      <w:keepNext/>
      <w:ind w:left="426"/>
      <w:jc w:val="both"/>
      <w:outlineLvl w:val="4"/>
    </w:pPr>
    <w:rPr>
      <w:rFonts w:ascii="Arial" w:hAnsi="Arial" w:cs="Arial"/>
      <w:i/>
      <w:sz w:val="16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paragraph" w:customStyle="1" w:styleId="RedTitre">
    <w:name w:val="RedTitre"/>
    <w:basedOn w:val="Normal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LiRub">
    <w:name w:val="RedLiRub"/>
    <w:basedOn w:val="Normal"/>
    <w:rPr>
      <w:rFonts w:ascii="Arial" w:hAnsi="Arial" w:cs="Arial"/>
      <w:sz w:val="22"/>
      <w:szCs w:val="22"/>
    </w:rPr>
  </w:style>
  <w:style w:type="paragraph" w:customStyle="1" w:styleId="RedTitre2">
    <w:name w:val="RedTitre2"/>
    <w:basedOn w:val="Normal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 w:cs="Arial"/>
      <w:b/>
      <w:bCs/>
      <w:sz w:val="24"/>
      <w:szCs w:val="24"/>
    </w:rPr>
  </w:style>
  <w:style w:type="paragraph" w:customStyle="1" w:styleId="RedNomDoc">
    <w:name w:val="RedNomDoc"/>
    <w:basedOn w:val="Normal"/>
    <w:pPr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Para">
    <w:name w:val="RedPara"/>
    <w:basedOn w:val="Normal"/>
    <w:pPr>
      <w:keepNext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RedRub">
    <w:name w:val="RedRub"/>
    <w:basedOn w:val="Normal"/>
    <w:pPr>
      <w:keepNext/>
      <w:spacing w:before="60" w:after="60"/>
    </w:pPr>
    <w:rPr>
      <w:rFonts w:ascii="Arial" w:hAnsi="Arial" w:cs="Arial"/>
      <w:b/>
      <w:bCs/>
      <w:sz w:val="22"/>
      <w:szCs w:val="22"/>
    </w:rPr>
  </w:style>
  <w:style w:type="paragraph" w:customStyle="1" w:styleId="RedTxt">
    <w:name w:val="RedTxt"/>
    <w:basedOn w:val="Normal"/>
    <w:pPr>
      <w:keepLines/>
    </w:pPr>
    <w:rPr>
      <w:rFonts w:ascii="Arial" w:hAnsi="Arial" w:cs="Arial"/>
      <w:sz w:val="18"/>
      <w:szCs w:val="18"/>
    </w:r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widowControl/>
      <w:autoSpaceDE/>
      <w:autoSpaceDN/>
      <w:spacing w:line="240" w:lineRule="exact"/>
      <w:ind w:left="142" w:hanging="142"/>
      <w:jc w:val="both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link w:val="CorpsdetexteCar"/>
    <w:pPr>
      <w:adjustRightInd w:val="0"/>
      <w:jc w:val="both"/>
    </w:pPr>
    <w:rPr>
      <w:rFonts w:ascii="Arial" w:hAnsi="Arial" w:cs="Arial"/>
      <w:sz w:val="18"/>
      <w:szCs w:val="24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dot" w:pos="10252"/>
      </w:tabs>
    </w:pPr>
    <w:rPr>
      <w:rFonts w:ascii="Arial" w:hAnsi="Arial" w:cs="Arial"/>
      <w:noProof/>
      <w:sz w:val="10"/>
      <w:szCs w:val="10"/>
    </w:rPr>
  </w:style>
  <w:style w:type="paragraph" w:styleId="TM2">
    <w:name w:val="toc 2"/>
    <w:basedOn w:val="Normal"/>
    <w:next w:val="Normal"/>
    <w:autoRedefine/>
    <w:uiPriority w:val="39"/>
    <w:pPr>
      <w:ind w:left="200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M3">
    <w:name w:val="toc 3"/>
    <w:basedOn w:val="Normal"/>
    <w:next w:val="Normal"/>
    <w:autoRedefine/>
    <w:uiPriority w:val="39"/>
    <w:pPr>
      <w:ind w:left="400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customStyle="1" w:styleId="DefaultParagraphFontParaCharCarCarCarCarCarCarCarCarCarCarCarCarCarCar">
    <w:name w:val="Default Paragraph Font Para Char Car Car Car Car Car Car Car Car Car Car Car Car Car Car"/>
    <w:basedOn w:val="Normal"/>
    <w:pPr>
      <w:widowControl/>
      <w:autoSpaceDE/>
      <w:autoSpaceDN/>
      <w:spacing w:after="160" w:line="240" w:lineRule="exact"/>
    </w:pPr>
    <w:rPr>
      <w:rFonts w:ascii="Trebuchet MS" w:hAnsi="Trebuchet MS" w:cs="Trebuchet MS"/>
      <w:color w:val="000000"/>
      <w:sz w:val="24"/>
      <w:szCs w:val="24"/>
      <w:lang w:eastAsia="en-US"/>
    </w:rPr>
  </w:style>
  <w:style w:type="paragraph" w:customStyle="1" w:styleId="Corpsdetexte21">
    <w:name w:val="Corps de texte 21"/>
    <w:basedOn w:val="Normal"/>
    <w:pPr>
      <w:widowControl/>
      <w:autoSpaceDE/>
      <w:autoSpaceDN/>
      <w:jc w:val="both"/>
    </w:pPr>
    <w:rPr>
      <w:b/>
      <w:bCs/>
      <w:sz w:val="24"/>
      <w:szCs w:val="24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TM4">
    <w:name w:val="toc 4"/>
    <w:basedOn w:val="Normal"/>
    <w:next w:val="Normal"/>
    <w:autoRedefine/>
    <w:semiHidden/>
    <w:pPr>
      <w:widowControl/>
      <w:autoSpaceDE/>
      <w:autoSpaceDN/>
      <w:ind w:left="720"/>
    </w:pPr>
    <w:rPr>
      <w:sz w:val="24"/>
      <w:szCs w:val="24"/>
    </w:rPr>
  </w:style>
  <w:style w:type="paragraph" w:styleId="TM5">
    <w:name w:val="toc 5"/>
    <w:basedOn w:val="Normal"/>
    <w:next w:val="Normal"/>
    <w:autoRedefine/>
    <w:semiHidden/>
    <w:pPr>
      <w:widowControl/>
      <w:autoSpaceDE/>
      <w:autoSpaceDN/>
      <w:ind w:left="960"/>
    </w:pPr>
    <w:rPr>
      <w:sz w:val="24"/>
      <w:szCs w:val="24"/>
    </w:rPr>
  </w:style>
  <w:style w:type="paragraph" w:styleId="TM6">
    <w:name w:val="toc 6"/>
    <w:basedOn w:val="Normal"/>
    <w:next w:val="Normal"/>
    <w:autoRedefine/>
    <w:semiHidden/>
    <w:pPr>
      <w:widowControl/>
      <w:autoSpaceDE/>
      <w:autoSpaceDN/>
      <w:ind w:left="1200"/>
    </w:pPr>
    <w:rPr>
      <w:sz w:val="24"/>
      <w:szCs w:val="24"/>
    </w:rPr>
  </w:style>
  <w:style w:type="paragraph" w:styleId="TM7">
    <w:name w:val="toc 7"/>
    <w:basedOn w:val="Normal"/>
    <w:next w:val="Normal"/>
    <w:autoRedefine/>
    <w:semiHidden/>
    <w:pPr>
      <w:widowControl/>
      <w:autoSpaceDE/>
      <w:autoSpaceDN/>
      <w:ind w:left="1440"/>
    </w:pPr>
    <w:rPr>
      <w:sz w:val="24"/>
      <w:szCs w:val="24"/>
    </w:rPr>
  </w:style>
  <w:style w:type="paragraph" w:styleId="TM8">
    <w:name w:val="toc 8"/>
    <w:basedOn w:val="Normal"/>
    <w:next w:val="Normal"/>
    <w:autoRedefine/>
    <w:semiHidden/>
    <w:pPr>
      <w:widowControl/>
      <w:autoSpaceDE/>
      <w:autoSpaceDN/>
      <w:ind w:left="1680"/>
    </w:pPr>
    <w:rPr>
      <w:sz w:val="24"/>
      <w:szCs w:val="24"/>
    </w:rPr>
  </w:style>
  <w:style w:type="paragraph" w:styleId="TM9">
    <w:name w:val="toc 9"/>
    <w:basedOn w:val="Normal"/>
    <w:next w:val="Normal"/>
    <w:autoRedefine/>
    <w:semiHidden/>
    <w:pPr>
      <w:widowControl/>
      <w:autoSpaceDE/>
      <w:autoSpaceDN/>
      <w:ind w:left="1920"/>
    </w:pPr>
    <w:rPr>
      <w:sz w:val="24"/>
      <w:szCs w:val="24"/>
    </w:rPr>
  </w:style>
  <w:style w:type="paragraph" w:styleId="Titre">
    <w:name w:val="Title"/>
    <w:basedOn w:val="Normal"/>
    <w:qFormat/>
    <w:pPr>
      <w:widowControl/>
      <w:autoSpaceDE/>
      <w:autoSpaceDN/>
      <w:jc w:val="center"/>
    </w:pPr>
    <w:rPr>
      <w:b/>
      <w:bCs/>
    </w:rPr>
  </w:style>
  <w:style w:type="paragraph" w:styleId="Retraitcorpsdetexte3">
    <w:name w:val="Body Text Indent 3"/>
    <w:basedOn w:val="Normal"/>
    <w:pPr>
      <w:widowControl/>
      <w:autoSpaceDE/>
      <w:autoSpaceDN/>
      <w:spacing w:line="240" w:lineRule="exact"/>
      <w:ind w:firstLine="703"/>
      <w:jc w:val="both"/>
    </w:pPr>
    <w:rPr>
      <w:rFonts w:ascii="CG Times" w:hAnsi="CG Times"/>
      <w:sz w:val="24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character" w:styleId="CitationHTML">
    <w:name w:val="HTML Cite"/>
    <w:rPr>
      <w:i w:val="0"/>
      <w:iCs w:val="0"/>
      <w:color w:val="008000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surligne">
    <w:name w:val="surligne"/>
    <w:basedOn w:val="Policepardfaut"/>
  </w:style>
  <w:style w:type="paragraph" w:styleId="Corpsdetexte2">
    <w:name w:val="Body Text 2"/>
    <w:basedOn w:val="Normal"/>
    <w:pPr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Liaisons">
    <w:name w:val="Liaisons"/>
    <w:basedOn w:val="Normal"/>
    <w:pPr>
      <w:widowControl/>
      <w:tabs>
        <w:tab w:val="left" w:pos="1701"/>
        <w:tab w:val="left" w:pos="4536"/>
        <w:tab w:val="left" w:pos="6237"/>
      </w:tabs>
      <w:autoSpaceDE/>
      <w:autoSpaceDN/>
      <w:spacing w:before="120" w:line="360" w:lineRule="auto"/>
      <w:ind w:left="680" w:firstLine="567"/>
      <w:jc w:val="both"/>
    </w:pPr>
    <w:rPr>
      <w:rFonts w:ascii="Arial" w:hAnsi="Arial" w:cs="Arial"/>
      <w:sz w:val="24"/>
      <w:szCs w:val="24"/>
    </w:rPr>
  </w:style>
  <w:style w:type="paragraph" w:customStyle="1" w:styleId="Normal2">
    <w:name w:val="Normal2"/>
    <w:basedOn w:val="Normal"/>
    <w:next w:val="Normal"/>
    <w:pPr>
      <w:widowControl/>
      <w:adjustRightInd w:val="0"/>
    </w:pPr>
    <w:rPr>
      <w:szCs w:val="24"/>
    </w:rPr>
  </w:style>
  <w:style w:type="paragraph" w:customStyle="1" w:styleId="DefaultParagraphFontParaCharCarCarCarCar">
    <w:name w:val="Default Paragraph Font Para Char Car Car Car Car"/>
    <w:basedOn w:val="Normal"/>
    <w:rsid w:val="00EF61E5"/>
    <w:pPr>
      <w:widowControl/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Texte">
    <w:name w:val="Texte"/>
    <w:basedOn w:val="Normal"/>
    <w:rsid w:val="00386214"/>
    <w:pPr>
      <w:widowControl/>
      <w:autoSpaceDE/>
      <w:autoSpaceDN/>
      <w:ind w:firstLine="567"/>
      <w:jc w:val="both"/>
    </w:pPr>
    <w:rPr>
      <w:noProof/>
      <w:sz w:val="22"/>
      <w:szCs w:val="22"/>
    </w:rPr>
  </w:style>
  <w:style w:type="character" w:customStyle="1" w:styleId="CorpsdetexteCar">
    <w:name w:val="Corps de texte Car"/>
    <w:link w:val="Corpsdetexte"/>
    <w:rsid w:val="00386214"/>
    <w:rPr>
      <w:rFonts w:ascii="Arial" w:hAnsi="Arial" w:cs="Arial"/>
      <w:sz w:val="18"/>
      <w:szCs w:val="24"/>
      <w:lang w:val="fr-FR" w:eastAsia="fr-FR" w:bidi="ar-SA"/>
    </w:rPr>
  </w:style>
  <w:style w:type="paragraph" w:customStyle="1" w:styleId="Default">
    <w:name w:val="Default"/>
    <w:rsid w:val="005062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STEXTE">
    <w:name w:val="CORPS TEXTE"/>
    <w:basedOn w:val="Normal"/>
    <w:rsid w:val="00F9526D"/>
    <w:pPr>
      <w:widowControl/>
      <w:autoSpaceDE/>
      <w:autoSpaceDN/>
      <w:ind w:left="1134"/>
      <w:jc w:val="both"/>
    </w:pPr>
    <w:rPr>
      <w:sz w:val="24"/>
    </w:rPr>
  </w:style>
  <w:style w:type="table" w:styleId="Grilledutableau">
    <w:name w:val="Table Grid"/>
    <w:basedOn w:val="TableauNormal"/>
    <w:rsid w:val="00EF3DB1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F20730"/>
    <w:rPr>
      <w:rFonts w:ascii="Arial" w:hAnsi="Arial" w:cs="Arial"/>
      <w:b/>
      <w:bCs/>
      <w:i/>
      <w:i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B06D2D"/>
    <w:pPr>
      <w:ind w:left="720"/>
      <w:contextualSpacing/>
    </w:pPr>
  </w:style>
  <w:style w:type="paragraph" w:customStyle="1" w:styleId="xmsobodytext2">
    <w:name w:val="x_msobodytext2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msobodytext">
    <w:name w:val="x_msobodytext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al"/>
    <w:rsid w:val="00D96FD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WW8Num1z5">
    <w:name w:val="WW8Num1z5"/>
    <w:rsid w:val="00007C57"/>
  </w:style>
  <w:style w:type="character" w:styleId="Marquedecommentaire">
    <w:name w:val="annotation reference"/>
    <w:basedOn w:val="Policepardfaut"/>
    <w:unhideWhenUsed/>
    <w:rsid w:val="00CA7DA4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A7DA4"/>
  </w:style>
  <w:style w:type="character" w:customStyle="1" w:styleId="CommentaireCar">
    <w:name w:val="Commentaire Car"/>
    <w:basedOn w:val="Policepardfaut"/>
    <w:link w:val="Commentaire"/>
    <w:rsid w:val="00CA7DA4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A7DA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A7DA4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B95F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F8A507CBF347D79F0634C15FF374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753A81-78FE-426E-B94A-E8B6A82CB5B1}"/>
      </w:docPartPr>
      <w:docPartBody>
        <w:p w:rsidR="00484051" w:rsidRDefault="003D2323" w:rsidP="003D2323">
          <w:pPr>
            <w:pStyle w:val="18F8A507CBF347D79F0634C15FF374441"/>
            <w:framePr w:wrap="auto"/>
          </w:pPr>
          <w:r>
            <w:rPr>
              <w:rStyle w:val="Textedelespacerserv"/>
            </w:rPr>
            <w:t>Sélectionnez le lot</w:t>
          </w:r>
          <w:r w:rsidRPr="00A0703F">
            <w:rPr>
              <w:rStyle w:val="Textedelespacerserv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323"/>
    <w:rsid w:val="003D2323"/>
    <w:rsid w:val="0048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D2323"/>
    <w:rPr>
      <w:color w:val="808080"/>
    </w:rPr>
  </w:style>
  <w:style w:type="paragraph" w:customStyle="1" w:styleId="18F8A507CBF347D79F0634C15FF37444">
    <w:name w:val="18F8A507CBF347D79F0634C15FF37444"/>
    <w:rsid w:val="003D2323"/>
    <w:pPr>
      <w:framePr w:hSpace="142" w:wrap="auto" w:vAnchor="text" w:hAnchor="text" w:xAlign="center" w:y="1"/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18F8A507CBF347D79F0634C15FF374441">
    <w:name w:val="18F8A507CBF347D79F0634C15FF374441"/>
    <w:rsid w:val="003D2323"/>
    <w:pPr>
      <w:framePr w:hSpace="142" w:wrap="auto" w:vAnchor="text" w:hAnchor="text" w:xAlign="center" w:y="1"/>
      <w:widowControl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0319B-0D93-498A-9BB3-16D3FC12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3</Pages>
  <Words>489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SIS</Company>
  <LinksUpToDate>false</LinksUpToDate>
  <CharactersWithSpaces>3175</CharactersWithSpaces>
  <SharedDoc>false</SharedDoc>
  <HLinks>
    <vt:vector size="438" baseType="variant">
      <vt:variant>
        <vt:i4>393218</vt:i4>
      </vt:variant>
      <vt:variant>
        <vt:i4>405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2818173</vt:i4>
      </vt:variant>
      <vt:variant>
        <vt:i4>402</vt:i4>
      </vt:variant>
      <vt:variant>
        <vt:i4>0</vt:i4>
      </vt:variant>
      <vt:variant>
        <vt:i4>5</vt:i4>
      </vt:variant>
      <vt:variant>
        <vt:lpwstr>http://www.dijon.tribunal-administratif.fr/</vt:lpwstr>
      </vt:variant>
      <vt:variant>
        <vt:lpwstr/>
      </vt:variant>
      <vt:variant>
        <vt:i4>589883</vt:i4>
      </vt:variant>
      <vt:variant>
        <vt:i4>399</vt:i4>
      </vt:variant>
      <vt:variant>
        <vt:i4>0</vt:i4>
      </vt:variant>
      <vt:variant>
        <vt:i4>5</vt:i4>
      </vt:variant>
      <vt:variant>
        <vt:lpwstr>mailto:greffe.ta-dijon@juradm.fr</vt:lpwstr>
      </vt:variant>
      <vt:variant>
        <vt:lpwstr/>
      </vt:variant>
      <vt:variant>
        <vt:i4>2818173</vt:i4>
      </vt:variant>
      <vt:variant>
        <vt:i4>396</vt:i4>
      </vt:variant>
      <vt:variant>
        <vt:i4>0</vt:i4>
      </vt:variant>
      <vt:variant>
        <vt:i4>5</vt:i4>
      </vt:variant>
      <vt:variant>
        <vt:lpwstr>http://www.dijon.tribunal-administratif.fr/</vt:lpwstr>
      </vt:variant>
      <vt:variant>
        <vt:lpwstr/>
      </vt:variant>
      <vt:variant>
        <vt:i4>589883</vt:i4>
      </vt:variant>
      <vt:variant>
        <vt:i4>393</vt:i4>
      </vt:variant>
      <vt:variant>
        <vt:i4>0</vt:i4>
      </vt:variant>
      <vt:variant>
        <vt:i4>5</vt:i4>
      </vt:variant>
      <vt:variant>
        <vt:lpwstr>mailto:greffe.ta-dijon@juradm.fr</vt:lpwstr>
      </vt:variant>
      <vt:variant>
        <vt:lpwstr/>
      </vt:variant>
      <vt:variant>
        <vt:i4>5832817</vt:i4>
      </vt:variant>
      <vt:variant>
        <vt:i4>390</vt:i4>
      </vt:variant>
      <vt:variant>
        <vt:i4>0</vt:i4>
      </vt:variant>
      <vt:variant>
        <vt:i4>5</vt:i4>
      </vt:variant>
      <vt:variant>
        <vt:lpwstr>mailto:ara.ccira@direccte.gouv.fr</vt:lpwstr>
      </vt:variant>
      <vt:variant>
        <vt:lpwstr/>
      </vt:variant>
      <vt:variant>
        <vt:i4>6225922</vt:i4>
      </vt:variant>
      <vt:variant>
        <vt:i4>387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6225922</vt:i4>
      </vt:variant>
      <vt:variant>
        <vt:i4>384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3407941</vt:i4>
      </vt:variant>
      <vt:variant>
        <vt:i4>381</vt:i4>
      </vt:variant>
      <vt:variant>
        <vt:i4>0</vt:i4>
      </vt:variant>
      <vt:variant>
        <vt:i4>5</vt:i4>
      </vt:variant>
      <vt:variant>
        <vt:lpwstr>mailto:cellulemarches@ch-macon.fr</vt:lpwstr>
      </vt:variant>
      <vt:variant>
        <vt:lpwstr/>
      </vt:variant>
      <vt:variant>
        <vt:i4>6225922</vt:i4>
      </vt:variant>
      <vt:variant>
        <vt:i4>378</vt:i4>
      </vt:variant>
      <vt:variant>
        <vt:i4>0</vt:i4>
      </vt:variant>
      <vt:variant>
        <vt:i4>5</vt:i4>
      </vt:variant>
      <vt:variant>
        <vt:lpwstr>https://marches-publics.gouv.fr/</vt:lpwstr>
      </vt:variant>
      <vt:variant>
        <vt:lpwstr/>
      </vt:variant>
      <vt:variant>
        <vt:i4>3604542</vt:i4>
      </vt:variant>
      <vt:variant>
        <vt:i4>375</vt:i4>
      </vt:variant>
      <vt:variant>
        <vt:i4>0</vt:i4>
      </vt:variant>
      <vt:variant>
        <vt:i4>5</vt:i4>
      </vt:variant>
      <vt:variant>
        <vt:lpwstr>http://www.ch-macon.fr/</vt:lpwstr>
      </vt:variant>
      <vt:variant>
        <vt:lpwstr/>
      </vt:variant>
      <vt:variant>
        <vt:i4>3407941</vt:i4>
      </vt:variant>
      <vt:variant>
        <vt:i4>372</vt:i4>
      </vt:variant>
      <vt:variant>
        <vt:i4>0</vt:i4>
      </vt:variant>
      <vt:variant>
        <vt:i4>5</vt:i4>
      </vt:variant>
      <vt:variant>
        <vt:lpwstr>mailto:cellulemarches@ch-macon.fr</vt:lpwstr>
      </vt:variant>
      <vt:variant>
        <vt:lpwstr/>
      </vt:variant>
      <vt:variant>
        <vt:i4>1441842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_Toc83112596</vt:lpwstr>
      </vt:variant>
      <vt:variant>
        <vt:i4>1376306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_Toc83112595</vt:lpwstr>
      </vt:variant>
      <vt:variant>
        <vt:i4>1310770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_Toc83112594</vt:lpwstr>
      </vt:variant>
      <vt:variant>
        <vt:i4>1245234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_Toc83112593</vt:lpwstr>
      </vt:variant>
      <vt:variant>
        <vt:i4>1179698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_Toc83112592</vt:lpwstr>
      </vt:variant>
      <vt:variant>
        <vt:i4>1114162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_Toc83112591</vt:lpwstr>
      </vt:variant>
      <vt:variant>
        <vt:i4>1048626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_Toc83112590</vt:lpwstr>
      </vt:variant>
      <vt:variant>
        <vt:i4>1638451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_Toc83112589</vt:lpwstr>
      </vt:variant>
      <vt:variant>
        <vt:i4>1572915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_Toc83112588</vt:lpwstr>
      </vt:variant>
      <vt:variant>
        <vt:i4>1507379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_Toc83112587</vt:lpwstr>
      </vt:variant>
      <vt:variant>
        <vt:i4>1441843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_Toc83112586</vt:lpwstr>
      </vt:variant>
      <vt:variant>
        <vt:i4>1376307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_Toc83112585</vt:lpwstr>
      </vt:variant>
      <vt:variant>
        <vt:i4>1310771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_Toc83112584</vt:lpwstr>
      </vt:variant>
      <vt:variant>
        <vt:i4>1245235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_Toc83112583</vt:lpwstr>
      </vt:variant>
      <vt:variant>
        <vt:i4>1179699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_Toc83112582</vt:lpwstr>
      </vt:variant>
      <vt:variant>
        <vt:i4>1114163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_Toc83112581</vt:lpwstr>
      </vt:variant>
      <vt:variant>
        <vt:i4>1048627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_Toc83112580</vt:lpwstr>
      </vt:variant>
      <vt:variant>
        <vt:i4>1638460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_Toc83112579</vt:lpwstr>
      </vt:variant>
      <vt:variant>
        <vt:i4>1572924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_Toc83112578</vt:lpwstr>
      </vt:variant>
      <vt:variant>
        <vt:i4>1507388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_Toc83112577</vt:lpwstr>
      </vt:variant>
      <vt:variant>
        <vt:i4>1441852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_Toc83112576</vt:lpwstr>
      </vt:variant>
      <vt:variant>
        <vt:i4>1376316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_Toc83112575</vt:lpwstr>
      </vt:variant>
      <vt:variant>
        <vt:i4>1310780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_Toc83112574</vt:lpwstr>
      </vt:variant>
      <vt:variant>
        <vt:i4>1245244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_Toc83112573</vt:lpwstr>
      </vt:variant>
      <vt:variant>
        <vt:i4>1179708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_Toc83112572</vt:lpwstr>
      </vt:variant>
      <vt:variant>
        <vt:i4>1114172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_Toc83112571</vt:lpwstr>
      </vt:variant>
      <vt:variant>
        <vt:i4>1048636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_Toc83112570</vt:lpwstr>
      </vt:variant>
      <vt:variant>
        <vt:i4>1638461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_Toc83112569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_Toc83112568</vt:lpwstr>
      </vt:variant>
      <vt:variant>
        <vt:i4>1507389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_Toc83112567</vt:lpwstr>
      </vt:variant>
      <vt:variant>
        <vt:i4>1441853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_Toc83112566</vt:lpwstr>
      </vt:variant>
      <vt:variant>
        <vt:i4>1376317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_Toc83112565</vt:lpwstr>
      </vt:variant>
      <vt:variant>
        <vt:i4>1310781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_Toc83112564</vt:lpwstr>
      </vt:variant>
      <vt:variant>
        <vt:i4>1245245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_Toc83112563</vt:lpwstr>
      </vt:variant>
      <vt:variant>
        <vt:i4>1179709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_Toc83112562</vt:lpwstr>
      </vt:variant>
      <vt:variant>
        <vt:i4>1114173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_Toc83112561</vt:lpwstr>
      </vt:variant>
      <vt:variant>
        <vt:i4>1048637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_Toc83112560</vt:lpwstr>
      </vt:variant>
      <vt:variant>
        <vt:i4>1638462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_Toc83112559</vt:lpwstr>
      </vt:variant>
      <vt:variant>
        <vt:i4>1572926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_Toc83112558</vt:lpwstr>
      </vt:variant>
      <vt:variant>
        <vt:i4>1507390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_Toc83112557</vt:lpwstr>
      </vt:variant>
      <vt:variant>
        <vt:i4>1441854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_Toc83112556</vt:lpwstr>
      </vt:variant>
      <vt:variant>
        <vt:i4>1376318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_Toc83112555</vt:lpwstr>
      </vt:variant>
      <vt:variant>
        <vt:i4>1310782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_Toc83112554</vt:lpwstr>
      </vt:variant>
      <vt:variant>
        <vt:i4>1245246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_Toc83112553</vt:lpwstr>
      </vt:variant>
      <vt:variant>
        <vt:i4>1179710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_Toc83112552</vt:lpwstr>
      </vt:variant>
      <vt:variant>
        <vt:i4>1114174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_Toc83112551</vt:lpwstr>
      </vt:variant>
      <vt:variant>
        <vt:i4>1048638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_Toc83112550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_Toc83112549</vt:lpwstr>
      </vt:variant>
      <vt:variant>
        <vt:i4>1572927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_Toc83112548</vt:lpwstr>
      </vt:variant>
      <vt:variant>
        <vt:i4>1507391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_Toc83112547</vt:lpwstr>
      </vt:variant>
      <vt:variant>
        <vt:i4>1441855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_Toc83112546</vt:lpwstr>
      </vt:variant>
      <vt:variant>
        <vt:i4>1376319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_Toc83112545</vt:lpwstr>
      </vt:variant>
      <vt:variant>
        <vt:i4>1310783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_Toc83112544</vt:lpwstr>
      </vt:variant>
      <vt:variant>
        <vt:i4>1245247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_Toc83112543</vt:lpwstr>
      </vt:variant>
      <vt:variant>
        <vt:i4>1179711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_Toc83112542</vt:lpwstr>
      </vt:variant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_Toc83112541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_Toc83112540</vt:lpwstr>
      </vt:variant>
      <vt:variant>
        <vt:i4>1638456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_Toc83112539</vt:lpwstr>
      </vt:variant>
      <vt:variant>
        <vt:i4>1572920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_Toc83112538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_Toc83112537</vt:lpwstr>
      </vt:variant>
      <vt:variant>
        <vt:i4>1441848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_Toc83112536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sb</dc:creator>
  <cp:lastModifiedBy>Alban BALLIVET</cp:lastModifiedBy>
  <cp:revision>45</cp:revision>
  <cp:lastPrinted>2025-09-22T11:42:00Z</cp:lastPrinted>
  <dcterms:created xsi:type="dcterms:W3CDTF">2021-09-21T14:18:00Z</dcterms:created>
  <dcterms:modified xsi:type="dcterms:W3CDTF">2026-01-23T10:03:00Z</dcterms:modified>
</cp:coreProperties>
</file>